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FA142" w14:textId="6DD88D9D" w:rsidR="00CD55C3" w:rsidRPr="00CD55C3" w:rsidRDefault="00CD55C3">
      <w:pPr>
        <w:rPr>
          <w:rFonts w:ascii="Times New Roman" w:hAnsi="Times New Roman" w:cs="Times New Roman"/>
          <w:sz w:val="16"/>
          <w:szCs w:val="16"/>
        </w:rPr>
      </w:pPr>
      <w:r w:rsidRPr="00CD55C3">
        <w:rPr>
          <w:rFonts w:ascii="Times New Roman" w:hAnsi="Times New Roman" w:cs="Times New Roman"/>
          <w:sz w:val="16"/>
          <w:szCs w:val="16"/>
        </w:rPr>
        <w:t>1-2</w:t>
      </w:r>
      <w:r w:rsidR="0022020A">
        <w:rPr>
          <w:rFonts w:ascii="Times New Roman" w:hAnsi="Times New Roman" w:cs="Times New Roman"/>
          <w:sz w:val="16"/>
          <w:szCs w:val="16"/>
        </w:rPr>
        <w:t>8</w:t>
      </w:r>
      <w:r w:rsidRPr="00CD55C3">
        <w:rPr>
          <w:rFonts w:ascii="Times New Roman" w:hAnsi="Times New Roman" w:cs="Times New Roman"/>
          <w:sz w:val="16"/>
          <w:szCs w:val="16"/>
        </w:rPr>
        <w:t>-2021</w:t>
      </w:r>
    </w:p>
    <w:p w14:paraId="1E737AF5" w14:textId="7D1409C8" w:rsidR="00DA2987" w:rsidRPr="00DA2987" w:rsidRDefault="00CD55C3" w:rsidP="00DA2987">
      <w:pPr>
        <w:rPr>
          <w:rFonts w:ascii="Times New Roman" w:hAnsi="Times New Roman" w:cs="Times New Roman"/>
          <w:sz w:val="16"/>
          <w:szCs w:val="16"/>
        </w:rPr>
      </w:pPr>
      <w:r w:rsidRPr="00CD55C3">
        <w:rPr>
          <w:rFonts w:ascii="Times New Roman" w:hAnsi="Times New Roman" w:cs="Times New Roman"/>
          <w:sz w:val="16"/>
          <w:szCs w:val="16"/>
        </w:rPr>
        <w:t>T. Butine</w:t>
      </w:r>
    </w:p>
    <w:p w14:paraId="656194DD" w14:textId="0ED3476C" w:rsidR="00EA38F1" w:rsidRPr="00CD55C3" w:rsidRDefault="00173F11" w:rsidP="00CD5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5C3">
        <w:rPr>
          <w:rFonts w:ascii="Times New Roman" w:hAnsi="Times New Roman" w:cs="Times New Roman"/>
          <w:b/>
          <w:bCs/>
          <w:sz w:val="24"/>
          <w:szCs w:val="24"/>
        </w:rPr>
        <w:t xml:space="preserve">A Proposal for </w:t>
      </w:r>
      <w:r w:rsidR="00CD55C3">
        <w:rPr>
          <w:rFonts w:ascii="Times New Roman" w:hAnsi="Times New Roman" w:cs="Times New Roman"/>
          <w:b/>
          <w:bCs/>
          <w:sz w:val="24"/>
          <w:szCs w:val="24"/>
        </w:rPr>
        <w:t>the 2021</w:t>
      </w:r>
      <w:r w:rsidRPr="00CD5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607">
        <w:rPr>
          <w:rFonts w:ascii="Times New Roman" w:hAnsi="Times New Roman" w:cs="Times New Roman"/>
          <w:b/>
          <w:bCs/>
          <w:sz w:val="24"/>
          <w:szCs w:val="24"/>
        </w:rPr>
        <w:t>Update</w:t>
      </w:r>
      <w:r w:rsidR="00766607" w:rsidRPr="00CD5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607">
        <w:rPr>
          <w:rFonts w:ascii="Times New Roman" w:hAnsi="Times New Roman" w:cs="Times New Roman"/>
          <w:b/>
          <w:bCs/>
          <w:sz w:val="24"/>
          <w:szCs w:val="24"/>
        </w:rPr>
        <w:t xml:space="preserve">of the </w:t>
      </w:r>
      <w:r w:rsidR="007F7186">
        <w:rPr>
          <w:rFonts w:ascii="Times New Roman" w:hAnsi="Times New Roman" w:cs="Times New Roman"/>
          <w:b/>
          <w:bCs/>
          <w:sz w:val="24"/>
          <w:szCs w:val="24"/>
        </w:rPr>
        <w:t>WCWCD</w:t>
      </w:r>
      <w:r w:rsidRPr="00CD55C3">
        <w:rPr>
          <w:rFonts w:ascii="Times New Roman" w:hAnsi="Times New Roman" w:cs="Times New Roman"/>
          <w:b/>
          <w:bCs/>
          <w:sz w:val="24"/>
          <w:szCs w:val="24"/>
        </w:rPr>
        <w:t xml:space="preserve"> Water </w:t>
      </w:r>
      <w:r w:rsidR="00CD55C3">
        <w:rPr>
          <w:rFonts w:ascii="Times New Roman" w:hAnsi="Times New Roman" w:cs="Times New Roman"/>
          <w:b/>
          <w:bCs/>
          <w:sz w:val="24"/>
          <w:szCs w:val="24"/>
        </w:rPr>
        <w:t>Conservation</w:t>
      </w:r>
      <w:r w:rsidRPr="00CD55C3">
        <w:rPr>
          <w:rFonts w:ascii="Times New Roman" w:hAnsi="Times New Roman" w:cs="Times New Roman"/>
          <w:b/>
          <w:bCs/>
          <w:sz w:val="24"/>
          <w:szCs w:val="24"/>
        </w:rPr>
        <w:t xml:space="preserve"> Plan</w:t>
      </w:r>
      <w:r w:rsidR="00CD5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1EA539" w14:textId="77777777" w:rsidR="00F15AB2" w:rsidRDefault="00F15AB2">
      <w:pPr>
        <w:rPr>
          <w:rFonts w:ascii="Times New Roman" w:hAnsi="Times New Roman" w:cs="Times New Roman"/>
          <w:sz w:val="24"/>
          <w:szCs w:val="24"/>
        </w:rPr>
      </w:pPr>
    </w:p>
    <w:p w14:paraId="3D66E76C" w14:textId="083E07A6" w:rsidR="008967BF" w:rsidRPr="00D11816" w:rsidRDefault="008967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16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1EEF75A0" w14:textId="0A67D180" w:rsidR="008967BF" w:rsidRPr="00100B0A" w:rsidRDefault="00927C10" w:rsidP="006E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proposal suggests an incremental change to the </w:t>
      </w:r>
      <w:hyperlink r:id="rId8" w:history="1">
        <w:r w:rsidRPr="00927C10">
          <w:rPr>
            <w:rStyle w:val="Hyperlink"/>
            <w:rFonts w:ascii="Times New Roman" w:hAnsi="Times New Roman" w:cs="Times New Roman"/>
            <w:sz w:val="24"/>
            <w:szCs w:val="24"/>
          </w:rPr>
          <w:t>plan</w:t>
        </w:r>
      </w:hyperlink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to improve its response to the county’s strategic water management challenges in a way that is acceptable to those most responsible.</w:t>
      </w:r>
      <w:r w:rsidR="00DA2987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8967BF" w:rsidRPr="008967BF">
          <w:rPr>
            <w:rStyle w:val="Hyperlink"/>
            <w:rFonts w:ascii="Times New Roman" w:hAnsi="Times New Roman" w:cs="Times New Roman"/>
            <w:sz w:val="24"/>
            <w:szCs w:val="24"/>
          </w:rPr>
          <w:t>State law</w:t>
        </w:r>
      </w:hyperlink>
      <w:r w:rsidR="0022042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8967BF">
        <w:rPr>
          <w:rFonts w:ascii="Times New Roman" w:hAnsi="Times New Roman" w:cs="Times New Roman"/>
          <w:sz w:val="24"/>
          <w:szCs w:val="24"/>
        </w:rPr>
        <w:t xml:space="preserve"> requires </w:t>
      </w:r>
      <w:r w:rsidR="00F72C6B">
        <w:rPr>
          <w:rFonts w:ascii="Times New Roman" w:hAnsi="Times New Roman" w:cs="Times New Roman"/>
          <w:sz w:val="24"/>
          <w:szCs w:val="24"/>
        </w:rPr>
        <w:t xml:space="preserve">large </w:t>
      </w:r>
      <w:r w:rsidR="008967BF">
        <w:rPr>
          <w:rFonts w:ascii="Times New Roman" w:hAnsi="Times New Roman" w:cs="Times New Roman"/>
          <w:sz w:val="24"/>
          <w:szCs w:val="24"/>
        </w:rPr>
        <w:t xml:space="preserve">water retail suppliers to </w:t>
      </w:r>
      <w:r w:rsidR="00F72C6B">
        <w:rPr>
          <w:rFonts w:ascii="Times New Roman" w:hAnsi="Times New Roman" w:cs="Times New Roman"/>
          <w:sz w:val="24"/>
          <w:szCs w:val="24"/>
        </w:rPr>
        <w:t xml:space="preserve">have a </w:t>
      </w:r>
      <w:r w:rsidR="008967BF">
        <w:rPr>
          <w:rFonts w:ascii="Times New Roman" w:hAnsi="Times New Roman" w:cs="Times New Roman"/>
          <w:sz w:val="24"/>
          <w:szCs w:val="24"/>
        </w:rPr>
        <w:t>Water Conservation Plan that</w:t>
      </w:r>
      <w:r w:rsidR="00100B0A">
        <w:rPr>
          <w:rFonts w:ascii="Times New Roman" w:hAnsi="Times New Roman" w:cs="Times New Roman"/>
          <w:sz w:val="24"/>
          <w:szCs w:val="24"/>
        </w:rPr>
        <w:t xml:space="preserve"> (1) i</w:t>
      </w:r>
      <w:r w:rsidR="008967BF" w:rsidRPr="00100B0A">
        <w:rPr>
          <w:rFonts w:ascii="Times New Roman" w:hAnsi="Times New Roman" w:cs="Times New Roman"/>
          <w:sz w:val="24"/>
          <w:szCs w:val="24"/>
        </w:rPr>
        <w:t>s updated a least every 5 years</w:t>
      </w:r>
      <w:r w:rsidR="00100B0A">
        <w:rPr>
          <w:rFonts w:ascii="Times New Roman" w:hAnsi="Times New Roman" w:cs="Times New Roman"/>
          <w:sz w:val="24"/>
          <w:szCs w:val="24"/>
        </w:rPr>
        <w:t>, (2) s</w:t>
      </w:r>
      <w:r w:rsidR="008967BF" w:rsidRPr="00100B0A">
        <w:rPr>
          <w:rFonts w:ascii="Times New Roman" w:hAnsi="Times New Roman" w:cs="Times New Roman"/>
          <w:sz w:val="24"/>
          <w:szCs w:val="24"/>
        </w:rPr>
        <w:t>tates a water use reduction goal</w:t>
      </w:r>
      <w:r w:rsidR="00F61835">
        <w:rPr>
          <w:rFonts w:ascii="Times New Roman" w:hAnsi="Times New Roman" w:cs="Times New Roman"/>
          <w:sz w:val="24"/>
          <w:szCs w:val="24"/>
        </w:rPr>
        <w:t xml:space="preserve">, </w:t>
      </w:r>
      <w:r w:rsidR="008967BF" w:rsidRPr="00100B0A">
        <w:rPr>
          <w:rFonts w:ascii="Times New Roman" w:hAnsi="Times New Roman" w:cs="Times New Roman"/>
          <w:sz w:val="24"/>
          <w:szCs w:val="24"/>
        </w:rPr>
        <w:t>an implementation for each measure chosen</w:t>
      </w:r>
      <w:r w:rsidR="0022042C" w:rsidRPr="00100B0A">
        <w:rPr>
          <w:rFonts w:ascii="Times New Roman" w:hAnsi="Times New Roman" w:cs="Times New Roman"/>
          <w:sz w:val="24"/>
          <w:szCs w:val="24"/>
        </w:rPr>
        <w:t xml:space="preserve"> to accomplish it</w:t>
      </w:r>
      <w:r w:rsidR="008967BF" w:rsidRPr="00100B0A">
        <w:rPr>
          <w:rFonts w:ascii="Times New Roman" w:hAnsi="Times New Roman" w:cs="Times New Roman"/>
          <w:sz w:val="24"/>
          <w:szCs w:val="24"/>
        </w:rPr>
        <w:t>, a timeline for action</w:t>
      </w:r>
      <w:r w:rsidR="008B16C7" w:rsidRPr="00100B0A">
        <w:rPr>
          <w:rFonts w:ascii="Times New Roman" w:hAnsi="Times New Roman" w:cs="Times New Roman"/>
          <w:sz w:val="24"/>
          <w:szCs w:val="24"/>
        </w:rPr>
        <w:t>,</w:t>
      </w:r>
      <w:r w:rsidR="008967BF" w:rsidRPr="00100B0A">
        <w:rPr>
          <w:rFonts w:ascii="Times New Roman" w:hAnsi="Times New Roman" w:cs="Times New Roman"/>
          <w:sz w:val="24"/>
          <w:szCs w:val="24"/>
        </w:rPr>
        <w:t xml:space="preserve"> and accountability to it</w:t>
      </w:r>
      <w:r w:rsidR="00100B0A">
        <w:rPr>
          <w:rFonts w:ascii="Times New Roman" w:hAnsi="Times New Roman" w:cs="Times New Roman"/>
          <w:sz w:val="24"/>
          <w:szCs w:val="24"/>
        </w:rPr>
        <w:t>, and (3)</w:t>
      </w:r>
      <w:r w:rsidR="008967BF" w:rsidRPr="00100B0A">
        <w:rPr>
          <w:rFonts w:ascii="Times New Roman" w:hAnsi="Times New Roman" w:cs="Times New Roman"/>
          <w:sz w:val="24"/>
          <w:szCs w:val="24"/>
        </w:rPr>
        <w:t xml:space="preserve"> </w:t>
      </w:r>
      <w:r w:rsidR="00F61835">
        <w:rPr>
          <w:rFonts w:ascii="Times New Roman" w:hAnsi="Times New Roman" w:cs="Times New Roman"/>
          <w:sz w:val="24"/>
          <w:szCs w:val="24"/>
        </w:rPr>
        <w:t>is accountable to public review and comment</w:t>
      </w:r>
      <w:r w:rsidR="00100B0A">
        <w:rPr>
          <w:rFonts w:ascii="Times New Roman" w:hAnsi="Times New Roman" w:cs="Times New Roman"/>
          <w:sz w:val="24"/>
          <w:szCs w:val="24"/>
        </w:rPr>
        <w:t>.</w:t>
      </w:r>
    </w:p>
    <w:p w14:paraId="68BF3648" w14:textId="50B846E1" w:rsidR="00D11816" w:rsidRDefault="00D11816" w:rsidP="006E08C0">
      <w:pPr>
        <w:rPr>
          <w:rFonts w:ascii="Times New Roman" w:hAnsi="Times New Roman" w:cs="Times New Roman"/>
          <w:sz w:val="24"/>
          <w:szCs w:val="24"/>
        </w:rPr>
      </w:pPr>
    </w:p>
    <w:p w14:paraId="27072D62" w14:textId="02DA8638" w:rsidR="00836A60" w:rsidRDefault="00F61835" w:rsidP="006E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927C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proposal is intended to improve the core of the plan (item 2 above) using </w:t>
      </w:r>
      <w:r w:rsidR="00D11816">
        <w:rPr>
          <w:rFonts w:ascii="Times New Roman" w:hAnsi="Times New Roman" w:cs="Times New Roman"/>
          <w:sz w:val="24"/>
          <w:szCs w:val="24"/>
        </w:rPr>
        <w:t>standard program/project planning methods</w:t>
      </w:r>
      <w:r w:rsidR="00057DF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D1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8B16C7">
        <w:rPr>
          <w:rFonts w:ascii="Times New Roman" w:hAnsi="Times New Roman" w:cs="Times New Roman"/>
          <w:sz w:val="24"/>
          <w:szCs w:val="24"/>
        </w:rPr>
        <w:t xml:space="preserve"> </w:t>
      </w:r>
      <w:r w:rsidR="00927C10">
        <w:rPr>
          <w:rFonts w:ascii="Times New Roman" w:hAnsi="Times New Roman" w:cs="Times New Roman"/>
          <w:sz w:val="24"/>
          <w:szCs w:val="24"/>
        </w:rPr>
        <w:t>define</w:t>
      </w:r>
      <w:r w:rsidR="00D11816">
        <w:rPr>
          <w:rFonts w:ascii="Times New Roman" w:hAnsi="Times New Roman" w:cs="Times New Roman"/>
          <w:sz w:val="24"/>
          <w:szCs w:val="24"/>
        </w:rPr>
        <w:t xml:space="preserve"> appropriate </w:t>
      </w:r>
      <w:r w:rsidR="00057DF2">
        <w:rPr>
          <w:rFonts w:ascii="Times New Roman" w:hAnsi="Times New Roman" w:cs="Times New Roman"/>
          <w:sz w:val="24"/>
          <w:szCs w:val="24"/>
        </w:rPr>
        <w:t xml:space="preserve">strategic </w:t>
      </w:r>
      <w:r w:rsidR="00D11816">
        <w:rPr>
          <w:rFonts w:ascii="Times New Roman" w:hAnsi="Times New Roman" w:cs="Times New Roman"/>
          <w:sz w:val="24"/>
          <w:szCs w:val="24"/>
        </w:rPr>
        <w:t>action.</w:t>
      </w:r>
      <w:r w:rsidR="00F15AB2">
        <w:rPr>
          <w:rFonts w:ascii="Times New Roman" w:hAnsi="Times New Roman" w:cs="Times New Roman"/>
          <w:sz w:val="24"/>
          <w:szCs w:val="24"/>
        </w:rPr>
        <w:t xml:space="preserve"> </w:t>
      </w:r>
      <w:r w:rsidR="006E08C0">
        <w:rPr>
          <w:rFonts w:ascii="Times New Roman" w:hAnsi="Times New Roman" w:cs="Times New Roman"/>
          <w:sz w:val="24"/>
          <w:szCs w:val="24"/>
        </w:rPr>
        <w:t>T</w:t>
      </w:r>
      <w:r w:rsidR="00836A60">
        <w:rPr>
          <w:rFonts w:ascii="Times New Roman" w:hAnsi="Times New Roman" w:cs="Times New Roman"/>
          <w:sz w:val="24"/>
          <w:szCs w:val="24"/>
        </w:rPr>
        <w:t>he county’s per capita water use</w:t>
      </w:r>
      <w:r w:rsidR="008B16C7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8B16C7">
        <w:rPr>
          <w:rFonts w:ascii="Times New Roman" w:hAnsi="Times New Roman" w:cs="Times New Roman"/>
          <w:sz w:val="24"/>
          <w:szCs w:val="24"/>
        </w:rPr>
        <w:t xml:space="preserve"> </w:t>
      </w:r>
      <w:r w:rsidR="006E08C0">
        <w:rPr>
          <w:rFonts w:ascii="Times New Roman" w:hAnsi="Times New Roman" w:cs="Times New Roman"/>
          <w:sz w:val="24"/>
          <w:szCs w:val="24"/>
        </w:rPr>
        <w:t xml:space="preserve">has been significantly improved </w:t>
      </w:r>
      <w:r w:rsidR="00927C10">
        <w:rPr>
          <w:rFonts w:ascii="Times New Roman" w:hAnsi="Times New Roman" w:cs="Times New Roman"/>
          <w:sz w:val="24"/>
          <w:szCs w:val="24"/>
        </w:rPr>
        <w:t>using mostly “passive” actions</w:t>
      </w:r>
      <w:r w:rsidR="00836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 major</w:t>
      </w:r>
      <w:r w:rsidR="00057DF2">
        <w:rPr>
          <w:rFonts w:ascii="Times New Roman" w:hAnsi="Times New Roman" w:cs="Times New Roman"/>
          <w:sz w:val="24"/>
          <w:szCs w:val="24"/>
        </w:rPr>
        <w:t xml:space="preserve"> lifestyle </w:t>
      </w:r>
      <w:r w:rsidR="008B16C7">
        <w:rPr>
          <w:rFonts w:ascii="Times New Roman" w:hAnsi="Times New Roman" w:cs="Times New Roman"/>
          <w:sz w:val="24"/>
          <w:szCs w:val="24"/>
        </w:rPr>
        <w:t>or</w:t>
      </w:r>
      <w:r w:rsidR="00057DF2">
        <w:rPr>
          <w:rFonts w:ascii="Times New Roman" w:hAnsi="Times New Roman" w:cs="Times New Roman"/>
          <w:sz w:val="24"/>
          <w:szCs w:val="24"/>
        </w:rPr>
        <w:t xml:space="preserve"> financial impact</w:t>
      </w:r>
      <w:r>
        <w:rPr>
          <w:rFonts w:ascii="Times New Roman" w:hAnsi="Times New Roman" w:cs="Times New Roman"/>
          <w:sz w:val="24"/>
          <w:szCs w:val="24"/>
        </w:rPr>
        <w:t>s</w:t>
      </w:r>
      <w:r w:rsidR="00836A60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CD55C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Future water supply and demand challenges </w:t>
      </w:r>
      <w:r w:rsidR="00927C10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require a </w:t>
      </w:r>
      <w:r w:rsidR="008C5B9A">
        <w:rPr>
          <w:rFonts w:ascii="Times New Roman" w:hAnsi="Times New Roman" w:cs="Times New Roman"/>
          <w:sz w:val="24"/>
          <w:szCs w:val="24"/>
        </w:rPr>
        <w:t xml:space="preserve">strategic </w:t>
      </w:r>
      <w:r w:rsidR="00CD55C3">
        <w:rPr>
          <w:rFonts w:ascii="Times New Roman" w:hAnsi="Times New Roman" w:cs="Times New Roman"/>
          <w:sz w:val="24"/>
          <w:szCs w:val="24"/>
        </w:rPr>
        <w:t>plan</w:t>
      </w:r>
      <w:r w:rsidR="003851BE">
        <w:rPr>
          <w:rFonts w:ascii="Times New Roman" w:hAnsi="Times New Roman" w:cs="Times New Roman"/>
          <w:sz w:val="24"/>
          <w:szCs w:val="24"/>
        </w:rPr>
        <w:t>,</w:t>
      </w:r>
      <w:r w:rsidR="008C5B9A">
        <w:rPr>
          <w:rFonts w:ascii="Times New Roman" w:hAnsi="Times New Roman" w:cs="Times New Roman"/>
          <w:sz w:val="24"/>
          <w:szCs w:val="24"/>
        </w:rPr>
        <w:t xml:space="preserve"> driven by goals</w:t>
      </w:r>
      <w:r w:rsidR="003851BE">
        <w:rPr>
          <w:rFonts w:ascii="Times New Roman" w:hAnsi="Times New Roman" w:cs="Times New Roman"/>
          <w:sz w:val="24"/>
          <w:szCs w:val="24"/>
        </w:rPr>
        <w:t xml:space="preserve"> and</w:t>
      </w:r>
      <w:r w:rsidR="008C5B9A">
        <w:rPr>
          <w:rFonts w:ascii="Times New Roman" w:hAnsi="Times New Roman" w:cs="Times New Roman"/>
          <w:sz w:val="24"/>
          <w:szCs w:val="24"/>
        </w:rPr>
        <w:t xml:space="preserve"> objectives </w:t>
      </w:r>
      <w:r w:rsidR="0094328E">
        <w:rPr>
          <w:rFonts w:ascii="Times New Roman" w:hAnsi="Times New Roman" w:cs="Times New Roman"/>
          <w:sz w:val="24"/>
          <w:szCs w:val="24"/>
        </w:rPr>
        <w:t>and</w:t>
      </w:r>
      <w:r w:rsidR="006E4A46">
        <w:rPr>
          <w:rFonts w:ascii="Times New Roman" w:hAnsi="Times New Roman" w:cs="Times New Roman"/>
          <w:sz w:val="24"/>
          <w:szCs w:val="24"/>
        </w:rPr>
        <w:t xml:space="preserve"> the </w:t>
      </w:r>
      <w:r w:rsidR="008C5B9A">
        <w:rPr>
          <w:rFonts w:ascii="Times New Roman" w:hAnsi="Times New Roman" w:cs="Times New Roman"/>
          <w:sz w:val="24"/>
          <w:szCs w:val="24"/>
        </w:rPr>
        <w:t xml:space="preserve">concepts for achieving </w:t>
      </w:r>
      <w:r w:rsidR="003851BE">
        <w:rPr>
          <w:rFonts w:ascii="Times New Roman" w:hAnsi="Times New Roman" w:cs="Times New Roman"/>
          <w:sz w:val="24"/>
          <w:szCs w:val="24"/>
        </w:rPr>
        <w:t>th</w:t>
      </w:r>
      <w:r w:rsidR="0094328E">
        <w:rPr>
          <w:rFonts w:ascii="Times New Roman" w:hAnsi="Times New Roman" w:cs="Times New Roman"/>
          <w:sz w:val="24"/>
          <w:szCs w:val="24"/>
        </w:rPr>
        <w:t>em</w:t>
      </w:r>
      <w:r w:rsidR="003851BE">
        <w:rPr>
          <w:rFonts w:ascii="Times New Roman" w:hAnsi="Times New Roman" w:cs="Times New Roman"/>
          <w:sz w:val="24"/>
          <w:szCs w:val="24"/>
        </w:rPr>
        <w:t>,</w:t>
      </w:r>
      <w:r w:rsidR="008C5B9A">
        <w:rPr>
          <w:rFonts w:ascii="Times New Roman" w:hAnsi="Times New Roman" w:cs="Times New Roman"/>
          <w:sz w:val="24"/>
          <w:szCs w:val="24"/>
        </w:rPr>
        <w:t xml:space="preserve"> </w:t>
      </w:r>
      <w:r w:rsidR="006E4A46">
        <w:rPr>
          <w:rFonts w:ascii="Times New Roman" w:hAnsi="Times New Roman" w:cs="Times New Roman"/>
          <w:sz w:val="24"/>
          <w:szCs w:val="24"/>
        </w:rPr>
        <w:t>committing the</w:t>
      </w:r>
      <w:r w:rsidR="008C5B9A">
        <w:rPr>
          <w:rFonts w:ascii="Times New Roman" w:hAnsi="Times New Roman" w:cs="Times New Roman"/>
          <w:sz w:val="24"/>
          <w:szCs w:val="24"/>
        </w:rPr>
        <w:t xml:space="preserve"> actions </w:t>
      </w:r>
      <w:r w:rsidR="006E4A46">
        <w:rPr>
          <w:rFonts w:ascii="Times New Roman" w:hAnsi="Times New Roman" w:cs="Times New Roman"/>
          <w:sz w:val="24"/>
          <w:szCs w:val="24"/>
        </w:rPr>
        <w:t xml:space="preserve">necessary </w:t>
      </w:r>
      <w:r w:rsidR="003851BE">
        <w:rPr>
          <w:rFonts w:ascii="Times New Roman" w:hAnsi="Times New Roman" w:cs="Times New Roman"/>
          <w:sz w:val="24"/>
          <w:szCs w:val="24"/>
        </w:rPr>
        <w:t>to implement th</w:t>
      </w:r>
      <w:r w:rsidR="0094328E">
        <w:rPr>
          <w:rFonts w:ascii="Times New Roman" w:hAnsi="Times New Roman" w:cs="Times New Roman"/>
          <w:sz w:val="24"/>
          <w:szCs w:val="24"/>
        </w:rPr>
        <w:t>em</w:t>
      </w:r>
      <w:r w:rsidR="00CD55C3">
        <w:rPr>
          <w:rFonts w:ascii="Times New Roman" w:hAnsi="Times New Roman" w:cs="Times New Roman"/>
          <w:sz w:val="24"/>
          <w:szCs w:val="24"/>
        </w:rPr>
        <w:t>.</w:t>
      </w:r>
    </w:p>
    <w:p w14:paraId="500E53F9" w14:textId="77777777" w:rsidR="00D11816" w:rsidRPr="00D11816" w:rsidRDefault="00D11816" w:rsidP="00D11816">
      <w:pPr>
        <w:rPr>
          <w:rFonts w:ascii="Times New Roman" w:hAnsi="Times New Roman" w:cs="Times New Roman"/>
          <w:sz w:val="24"/>
          <w:szCs w:val="24"/>
        </w:rPr>
      </w:pPr>
    </w:p>
    <w:p w14:paraId="34F5C991" w14:textId="42561415" w:rsidR="00173F11" w:rsidRPr="00CD55C3" w:rsidRDefault="00CD55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55C3">
        <w:rPr>
          <w:rFonts w:ascii="Times New Roman" w:hAnsi="Times New Roman" w:cs="Times New Roman"/>
          <w:b/>
          <w:bCs/>
          <w:sz w:val="24"/>
          <w:szCs w:val="24"/>
        </w:rPr>
        <w:t xml:space="preserve">Proposed </w:t>
      </w:r>
      <w:r w:rsidR="00100B0A">
        <w:rPr>
          <w:rFonts w:ascii="Times New Roman" w:hAnsi="Times New Roman" w:cs="Times New Roman"/>
          <w:b/>
          <w:bCs/>
          <w:sz w:val="24"/>
          <w:szCs w:val="24"/>
        </w:rPr>
        <w:t xml:space="preserve">Change the Approach </w:t>
      </w:r>
      <w:r w:rsidRPr="00CD55C3">
        <w:rPr>
          <w:rFonts w:ascii="Times New Roman" w:hAnsi="Times New Roman" w:cs="Times New Roman"/>
          <w:b/>
          <w:bCs/>
          <w:sz w:val="24"/>
          <w:szCs w:val="24"/>
        </w:rPr>
        <w:t>for the 2021 Update</w:t>
      </w:r>
      <w:r w:rsidR="00173F11" w:rsidRPr="00CD55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9BA85A4" w14:textId="15A0B968" w:rsidR="00100B0A" w:rsidRDefault="00100B0A" w:rsidP="008B1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water demand objectives</w:t>
      </w:r>
    </w:p>
    <w:p w14:paraId="6A2F38AA" w14:textId="78AB5AF3" w:rsidR="00100B0A" w:rsidRDefault="00100B0A" w:rsidP="008B1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implementation timing for conservation measure/methods to achieve the</w:t>
      </w:r>
      <w:r w:rsidR="00B5226A">
        <w:rPr>
          <w:rFonts w:ascii="Times New Roman" w:hAnsi="Times New Roman" w:cs="Times New Roman"/>
          <w:sz w:val="24"/>
          <w:szCs w:val="24"/>
        </w:rPr>
        <w:t>m</w:t>
      </w:r>
    </w:p>
    <w:p w14:paraId="60CD1D27" w14:textId="4B506ED9" w:rsidR="006E08C0" w:rsidRDefault="006E08C0" w:rsidP="008B1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 the public more actively</w:t>
      </w:r>
    </w:p>
    <w:p w14:paraId="15FD79F0" w14:textId="0B437405" w:rsidR="00173F11" w:rsidRDefault="00173F11" w:rsidP="00173F11">
      <w:pPr>
        <w:rPr>
          <w:rFonts w:ascii="Times New Roman" w:hAnsi="Times New Roman" w:cs="Times New Roman"/>
          <w:sz w:val="24"/>
          <w:szCs w:val="24"/>
        </w:rPr>
      </w:pPr>
    </w:p>
    <w:p w14:paraId="35C687DC" w14:textId="6C7D7B99" w:rsidR="00173F11" w:rsidRPr="00CD55C3" w:rsidRDefault="00CD55C3" w:rsidP="00173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55C3">
        <w:rPr>
          <w:rFonts w:ascii="Times New Roman" w:hAnsi="Times New Roman" w:cs="Times New Roman"/>
          <w:b/>
          <w:bCs/>
          <w:sz w:val="24"/>
          <w:szCs w:val="24"/>
        </w:rPr>
        <w:t xml:space="preserve">Proposed </w:t>
      </w:r>
      <w:r w:rsidR="00173F11" w:rsidRPr="00CD55C3">
        <w:rPr>
          <w:rFonts w:ascii="Times New Roman" w:hAnsi="Times New Roman" w:cs="Times New Roman"/>
          <w:b/>
          <w:bCs/>
          <w:sz w:val="24"/>
          <w:szCs w:val="24"/>
        </w:rPr>
        <w:t>Approach:</w:t>
      </w:r>
    </w:p>
    <w:p w14:paraId="6785F000" w14:textId="3763E59D" w:rsidR="00645474" w:rsidRDefault="00645474" w:rsidP="00173F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stakeholders</w:t>
      </w:r>
      <w:r w:rsidR="00724E2E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B5226A">
        <w:rPr>
          <w:rFonts w:ascii="Times New Roman" w:hAnsi="Times New Roman" w:cs="Times New Roman"/>
          <w:sz w:val="24"/>
          <w:szCs w:val="24"/>
        </w:rPr>
        <w:t xml:space="preserve"> required to buy into the plan</w:t>
      </w:r>
    </w:p>
    <w:p w14:paraId="52E9EA55" w14:textId="353FB4D7" w:rsidR="00173F11" w:rsidRDefault="00173F11" w:rsidP="00173F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goal</w:t>
      </w:r>
      <w:r w:rsidR="0022042C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58DD94FB" w14:textId="4F40D9ED" w:rsidR="00054BBF" w:rsidRDefault="00054BBF" w:rsidP="00173F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water demand objectives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that will meet the goal</w:t>
      </w:r>
    </w:p>
    <w:p w14:paraId="05F53989" w14:textId="65AEB9A4" w:rsidR="00DA2987" w:rsidRDefault="00DA2987" w:rsidP="00173F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concepts </w:t>
      </w:r>
      <w:r w:rsidR="008C5B9A">
        <w:rPr>
          <w:rFonts w:ascii="Times New Roman" w:hAnsi="Times New Roman" w:cs="Times New Roman"/>
          <w:sz w:val="24"/>
          <w:szCs w:val="24"/>
        </w:rPr>
        <w:t xml:space="preserve">(i.e., </w:t>
      </w:r>
      <w:r w:rsidR="003851BE">
        <w:rPr>
          <w:rFonts w:ascii="Times New Roman" w:hAnsi="Times New Roman" w:cs="Times New Roman"/>
          <w:sz w:val="24"/>
          <w:szCs w:val="24"/>
        </w:rPr>
        <w:t xml:space="preserve">solution </w:t>
      </w:r>
      <w:r w:rsidR="008C5B9A">
        <w:rPr>
          <w:rFonts w:ascii="Times New Roman" w:hAnsi="Times New Roman" w:cs="Times New Roman"/>
          <w:sz w:val="24"/>
          <w:szCs w:val="24"/>
        </w:rPr>
        <w:t xml:space="preserve">strategies and tactics) </w:t>
      </w:r>
      <w:r>
        <w:rPr>
          <w:rFonts w:ascii="Times New Roman" w:hAnsi="Times New Roman" w:cs="Times New Roman"/>
          <w:sz w:val="24"/>
          <w:szCs w:val="24"/>
        </w:rPr>
        <w:t>for achieving the objectives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14:paraId="6D137541" w14:textId="684D711E" w:rsidR="00645474" w:rsidRPr="00173F11" w:rsidRDefault="00645474" w:rsidP="00173F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49001D">
        <w:rPr>
          <w:rFonts w:ascii="Times New Roman" w:hAnsi="Times New Roman" w:cs="Times New Roman"/>
          <w:sz w:val="24"/>
          <w:szCs w:val="24"/>
        </w:rPr>
        <w:t>/update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D44F5">
        <w:rPr>
          <w:rFonts w:ascii="Times New Roman" w:hAnsi="Times New Roman" w:cs="Times New Roman"/>
          <w:sz w:val="24"/>
          <w:szCs w:val="24"/>
        </w:rPr>
        <w:t>con</w:t>
      </w:r>
      <w:r w:rsidR="008C5B9A">
        <w:rPr>
          <w:rFonts w:ascii="Times New Roman" w:hAnsi="Times New Roman" w:cs="Times New Roman"/>
          <w:sz w:val="24"/>
          <w:szCs w:val="24"/>
        </w:rPr>
        <w:t>serv</w:t>
      </w:r>
      <w:r w:rsidR="00ED44F5">
        <w:rPr>
          <w:rFonts w:ascii="Times New Roman" w:hAnsi="Times New Roman" w:cs="Times New Roman"/>
          <w:sz w:val="24"/>
          <w:szCs w:val="24"/>
        </w:rPr>
        <w:t>ation methods</w:t>
      </w:r>
      <w:r w:rsidR="00B5226A">
        <w:rPr>
          <w:rFonts w:ascii="Times New Roman" w:hAnsi="Times New Roman" w:cs="Times New Roman"/>
          <w:sz w:val="24"/>
          <w:szCs w:val="24"/>
        </w:rPr>
        <w:t xml:space="preserve"> and their costs/yields</w:t>
      </w:r>
      <w:r w:rsidR="00ED4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meet the objectives</w:t>
      </w:r>
    </w:p>
    <w:p w14:paraId="2F872393" w14:textId="111F8D13" w:rsidR="00645474" w:rsidRDefault="0049001D" w:rsidP="00173F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</w:t>
      </w:r>
      <w:r w:rsidR="00B522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prioritize </w:t>
      </w:r>
      <w:r w:rsidR="00B5226A">
        <w:rPr>
          <w:rFonts w:ascii="Times New Roman" w:hAnsi="Times New Roman" w:cs="Times New Roman"/>
          <w:sz w:val="24"/>
          <w:szCs w:val="24"/>
        </w:rPr>
        <w:t xml:space="preserve">and propose implementation timeframes for </w:t>
      </w:r>
      <w:r>
        <w:rPr>
          <w:rFonts w:ascii="Times New Roman" w:hAnsi="Times New Roman" w:cs="Times New Roman"/>
          <w:sz w:val="24"/>
          <w:szCs w:val="24"/>
        </w:rPr>
        <w:t xml:space="preserve">the methods </w:t>
      </w:r>
    </w:p>
    <w:p w14:paraId="733ED22C" w14:textId="67078CA8" w:rsidR="00173F11" w:rsidRDefault="00BF7C63" w:rsidP="00CD55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 an action plan </w:t>
      </w:r>
      <w:r w:rsidR="003851BE">
        <w:rPr>
          <w:rFonts w:ascii="Times New Roman" w:hAnsi="Times New Roman" w:cs="Times New Roman"/>
          <w:sz w:val="24"/>
          <w:szCs w:val="24"/>
        </w:rPr>
        <w:t xml:space="preserve">(sequenced projects) </w:t>
      </w:r>
      <w:r>
        <w:rPr>
          <w:rFonts w:ascii="Times New Roman" w:hAnsi="Times New Roman" w:cs="Times New Roman"/>
          <w:sz w:val="24"/>
          <w:szCs w:val="24"/>
        </w:rPr>
        <w:t>for municipalities and the WCWCD</w:t>
      </w:r>
    </w:p>
    <w:p w14:paraId="3D54828B" w14:textId="10021B0B" w:rsidR="001F296F" w:rsidRDefault="006E08C0" w:rsidP="00CD55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robust public education and engagement</w:t>
      </w:r>
    </w:p>
    <w:p w14:paraId="09E2C46D" w14:textId="6B8EB041" w:rsidR="00D41D24" w:rsidRDefault="00D41D24" w:rsidP="00D41D24">
      <w:pPr>
        <w:rPr>
          <w:rFonts w:ascii="Times New Roman" w:hAnsi="Times New Roman" w:cs="Times New Roman"/>
          <w:sz w:val="24"/>
          <w:szCs w:val="24"/>
        </w:rPr>
      </w:pPr>
    </w:p>
    <w:p w14:paraId="1A15B034" w14:textId="5130C50C" w:rsidR="00D41D24" w:rsidRPr="00BF7C63" w:rsidRDefault="00DA2987" w:rsidP="00BF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2015 Plan </w:t>
      </w:r>
      <w:r w:rsidR="00EE0455">
        <w:rPr>
          <w:rFonts w:ascii="Times New Roman" w:hAnsi="Times New Roman" w:cs="Times New Roman"/>
          <w:sz w:val="24"/>
          <w:szCs w:val="24"/>
        </w:rPr>
        <w:t>touches on</w:t>
      </w:r>
      <w:r>
        <w:rPr>
          <w:rFonts w:ascii="Times New Roman" w:hAnsi="Times New Roman" w:cs="Times New Roman"/>
          <w:sz w:val="24"/>
          <w:szCs w:val="24"/>
        </w:rPr>
        <w:t xml:space="preserve"> many of these points, </w:t>
      </w:r>
      <w:r w:rsidR="00EE0455">
        <w:rPr>
          <w:rFonts w:ascii="Times New Roman" w:hAnsi="Times New Roman" w:cs="Times New Roman"/>
          <w:sz w:val="24"/>
          <w:szCs w:val="24"/>
        </w:rPr>
        <w:t>especially 4 and 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E0455">
        <w:rPr>
          <w:rFonts w:ascii="Times New Roman" w:hAnsi="Times New Roman" w:cs="Times New Roman"/>
          <w:sz w:val="24"/>
          <w:szCs w:val="24"/>
        </w:rPr>
        <w:t>Hitting the others more directly woul</w:t>
      </w:r>
      <w:r w:rsidR="00057DF2">
        <w:rPr>
          <w:rFonts w:ascii="Times New Roman" w:hAnsi="Times New Roman" w:cs="Times New Roman"/>
          <w:sz w:val="24"/>
          <w:szCs w:val="24"/>
        </w:rPr>
        <w:t>d create an initial strategic Water Management Program Plan for the county.</w:t>
      </w:r>
      <w:r w:rsidR="00E00DA1">
        <w:rPr>
          <w:rFonts w:ascii="Times New Roman" w:hAnsi="Times New Roman" w:cs="Times New Roman"/>
          <w:sz w:val="24"/>
          <w:szCs w:val="24"/>
        </w:rPr>
        <w:t xml:space="preserve">  Future </w:t>
      </w:r>
      <w:r w:rsidR="006E08C0">
        <w:rPr>
          <w:rFonts w:ascii="Times New Roman" w:hAnsi="Times New Roman" w:cs="Times New Roman"/>
          <w:sz w:val="24"/>
          <w:szCs w:val="24"/>
        </w:rPr>
        <w:t>improvements</w:t>
      </w:r>
      <w:r w:rsidR="00E00DA1">
        <w:rPr>
          <w:rFonts w:ascii="Times New Roman" w:hAnsi="Times New Roman" w:cs="Times New Roman"/>
          <w:sz w:val="24"/>
          <w:szCs w:val="24"/>
        </w:rPr>
        <w:t xml:space="preserve"> could </w:t>
      </w:r>
      <w:r w:rsidR="003851BE">
        <w:rPr>
          <w:rFonts w:ascii="Times New Roman" w:hAnsi="Times New Roman" w:cs="Times New Roman"/>
          <w:sz w:val="24"/>
          <w:szCs w:val="24"/>
        </w:rPr>
        <w:t xml:space="preserve">evolve these elements, and </w:t>
      </w:r>
      <w:r w:rsidR="00E00DA1">
        <w:rPr>
          <w:rFonts w:ascii="Times New Roman" w:hAnsi="Times New Roman" w:cs="Times New Roman"/>
          <w:sz w:val="24"/>
          <w:szCs w:val="24"/>
        </w:rPr>
        <w:t>integrate water district and municipality</w:t>
      </w:r>
      <w:r w:rsidR="00E00DA1" w:rsidRPr="00E00DA1">
        <w:rPr>
          <w:rFonts w:ascii="Times New Roman" w:hAnsi="Times New Roman" w:cs="Times New Roman"/>
          <w:sz w:val="24"/>
          <w:szCs w:val="24"/>
        </w:rPr>
        <w:t xml:space="preserve"> </w:t>
      </w:r>
      <w:r w:rsidR="00927C10">
        <w:rPr>
          <w:rFonts w:ascii="Times New Roman" w:hAnsi="Times New Roman" w:cs="Times New Roman"/>
          <w:sz w:val="24"/>
          <w:szCs w:val="24"/>
        </w:rPr>
        <w:t xml:space="preserve">action </w:t>
      </w:r>
      <w:r w:rsidR="00E00DA1">
        <w:rPr>
          <w:rFonts w:ascii="Times New Roman" w:hAnsi="Times New Roman" w:cs="Times New Roman"/>
          <w:sz w:val="24"/>
          <w:szCs w:val="24"/>
        </w:rPr>
        <w:t>plans, define and manage executable projects, and include supply</w:t>
      </w:r>
      <w:r w:rsidR="00927C10" w:rsidRPr="00927C10">
        <w:rPr>
          <w:rFonts w:ascii="Times New Roman" w:hAnsi="Times New Roman" w:cs="Times New Roman"/>
          <w:sz w:val="24"/>
          <w:szCs w:val="24"/>
        </w:rPr>
        <w:t xml:space="preserve"> </w:t>
      </w:r>
      <w:r w:rsidR="00927C10">
        <w:rPr>
          <w:rFonts w:ascii="Times New Roman" w:hAnsi="Times New Roman" w:cs="Times New Roman"/>
          <w:sz w:val="24"/>
          <w:szCs w:val="24"/>
        </w:rPr>
        <w:t>improvements</w:t>
      </w:r>
      <w:r w:rsidR="00E00DA1">
        <w:rPr>
          <w:rFonts w:ascii="Times New Roman" w:hAnsi="Times New Roman" w:cs="Times New Roman"/>
          <w:sz w:val="24"/>
          <w:szCs w:val="24"/>
        </w:rPr>
        <w:t>, operations/maintenance and Ag.</w:t>
      </w:r>
    </w:p>
    <w:sectPr w:rsidR="00D41D24" w:rsidRPr="00BF7C63" w:rsidSect="00C8624A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C82B7" w14:textId="77777777" w:rsidR="007C39CA" w:rsidRDefault="007C39CA" w:rsidP="0022042C">
      <w:pPr>
        <w:spacing w:line="240" w:lineRule="auto"/>
      </w:pPr>
      <w:r>
        <w:separator/>
      </w:r>
    </w:p>
  </w:endnote>
  <w:endnote w:type="continuationSeparator" w:id="0">
    <w:p w14:paraId="7044DFF8" w14:textId="77777777" w:rsidR="007C39CA" w:rsidRDefault="007C39CA" w:rsidP="00220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964E3" w14:textId="77777777" w:rsidR="007C39CA" w:rsidRDefault="007C39CA" w:rsidP="0022042C">
      <w:pPr>
        <w:spacing w:line="240" w:lineRule="auto"/>
      </w:pPr>
      <w:r>
        <w:separator/>
      </w:r>
    </w:p>
  </w:footnote>
  <w:footnote w:type="continuationSeparator" w:id="0">
    <w:p w14:paraId="4FE0B034" w14:textId="77777777" w:rsidR="007C39CA" w:rsidRDefault="007C39CA" w:rsidP="0022042C">
      <w:pPr>
        <w:spacing w:line="240" w:lineRule="auto"/>
      </w:pPr>
      <w:r>
        <w:continuationSeparator/>
      </w:r>
    </w:p>
  </w:footnote>
  <w:footnote w:id="1">
    <w:p w14:paraId="31400FCC" w14:textId="77777777" w:rsidR="00927C10" w:rsidRPr="00186307" w:rsidRDefault="00927C10" w:rsidP="00927C10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8630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86307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186307">
          <w:rPr>
            <w:rStyle w:val="Hyperlink"/>
            <w:rFonts w:ascii="Times New Roman" w:hAnsi="Times New Roman" w:cs="Times New Roman"/>
            <w:sz w:val="16"/>
            <w:szCs w:val="16"/>
          </w:rPr>
          <w:t>https://www.wcwcd.org/wp-content/uploads/2016/02/2015-Conservation-Plan.pdf</w:t>
        </w:r>
      </w:hyperlink>
      <w:r w:rsidRPr="00186307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14:paraId="620E728A" w14:textId="12B76AA7" w:rsidR="0022042C" w:rsidRPr="00186307" w:rsidRDefault="0022042C" w:rsidP="006E08C0">
      <w:pPr>
        <w:pStyle w:val="FootnoteText"/>
        <w:ind w:left="180" w:hanging="180"/>
        <w:rPr>
          <w:rFonts w:ascii="Times New Roman" w:hAnsi="Times New Roman" w:cs="Times New Roman"/>
          <w:sz w:val="16"/>
          <w:szCs w:val="16"/>
        </w:rPr>
      </w:pPr>
      <w:r w:rsidRPr="0018630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86307">
        <w:rPr>
          <w:rFonts w:ascii="Times New Roman" w:hAnsi="Times New Roman" w:cs="Times New Roman"/>
          <w:sz w:val="16"/>
          <w:szCs w:val="16"/>
        </w:rPr>
        <w:t xml:space="preserve"> </w:t>
      </w:r>
      <w:hyperlink r:id="rId2" w:history="1">
        <w:r w:rsidR="00724E2E" w:rsidRPr="00186307">
          <w:rPr>
            <w:rStyle w:val="Hyperlink"/>
            <w:rFonts w:ascii="Times New Roman" w:hAnsi="Times New Roman" w:cs="Times New Roman"/>
            <w:sz w:val="16"/>
            <w:szCs w:val="16"/>
          </w:rPr>
          <w:t>https://le.utah.gov/xcode/Title73/Chapter10/C73-10-S32_1800010118000101.pdf</w:t>
        </w:r>
      </w:hyperlink>
      <w:r w:rsidR="00724E2E" w:rsidRPr="00186307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14:paraId="376771B0" w14:textId="77777777" w:rsidR="00057DF2" w:rsidRPr="00DA2987" w:rsidRDefault="00057DF2" w:rsidP="006E08C0">
      <w:pPr>
        <w:pStyle w:val="FootnoteText"/>
        <w:ind w:left="180" w:hanging="180"/>
        <w:rPr>
          <w:rFonts w:ascii="Times New Roman" w:hAnsi="Times New Roman" w:cs="Times New Roman"/>
          <w:sz w:val="18"/>
          <w:szCs w:val="18"/>
        </w:rPr>
      </w:pPr>
      <w:r w:rsidRPr="0018630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86307">
        <w:rPr>
          <w:rFonts w:ascii="Times New Roman" w:hAnsi="Times New Roman" w:cs="Times New Roman"/>
          <w:sz w:val="16"/>
          <w:szCs w:val="16"/>
        </w:rPr>
        <w:t xml:space="preserve"> </w:t>
      </w:r>
      <w:hyperlink r:id="rId3" w:history="1">
        <w:r w:rsidRPr="00186307">
          <w:rPr>
            <w:rStyle w:val="Hyperlink"/>
            <w:rFonts w:ascii="Times New Roman" w:hAnsi="Times New Roman" w:cs="Times New Roman"/>
            <w:sz w:val="16"/>
            <w:szCs w:val="16"/>
          </w:rPr>
          <w:t>https://conserveswu.org/wp-content/uploads/2019/03/Comparison-of-Standard-Planning-with-Utah-Water-Conservation-Plans-1.pdf</w:t>
        </w:r>
      </w:hyperlink>
      <w:r w:rsidRPr="00186307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275AFB19" w14:textId="77777777" w:rsidR="008B16C7" w:rsidRPr="00186307" w:rsidRDefault="008B16C7" w:rsidP="006E08C0">
      <w:pPr>
        <w:pStyle w:val="FootnoteText"/>
        <w:ind w:left="180" w:hanging="180"/>
        <w:rPr>
          <w:rFonts w:ascii="Times New Roman" w:hAnsi="Times New Roman" w:cs="Times New Roman"/>
          <w:sz w:val="16"/>
          <w:szCs w:val="16"/>
        </w:rPr>
      </w:pPr>
      <w:r w:rsidRPr="00DA298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A2987">
        <w:rPr>
          <w:rFonts w:ascii="Times New Roman" w:hAnsi="Times New Roman" w:cs="Times New Roman"/>
          <w:sz w:val="18"/>
          <w:szCs w:val="18"/>
        </w:rPr>
        <w:t xml:space="preserve"> See yearly Washington County M&amp;I water use data: </w:t>
      </w:r>
      <w:hyperlink r:id="rId4" w:history="1">
        <w:r w:rsidRPr="00186307">
          <w:rPr>
            <w:rStyle w:val="Hyperlink"/>
            <w:rFonts w:ascii="Times New Roman" w:hAnsi="Times New Roman" w:cs="Times New Roman"/>
            <w:sz w:val="16"/>
            <w:szCs w:val="16"/>
          </w:rPr>
          <w:t>https://dwre-utahdnr.opendata.arcgis.com/datasets/mnireport2019-counties</w:t>
        </w:r>
      </w:hyperlink>
      <w:r w:rsidRPr="00186307">
        <w:rPr>
          <w:rFonts w:ascii="Times New Roman" w:hAnsi="Times New Roman" w:cs="Times New Roman"/>
          <w:sz w:val="16"/>
          <w:szCs w:val="16"/>
        </w:rPr>
        <w:t xml:space="preserve">  </w:t>
      </w:r>
    </w:p>
  </w:footnote>
  <w:footnote w:id="5">
    <w:p w14:paraId="5F7F8639" w14:textId="22B7EB98" w:rsidR="00836A60" w:rsidRPr="00DA2987" w:rsidRDefault="00836A60" w:rsidP="006E08C0">
      <w:pPr>
        <w:pStyle w:val="FootnoteText"/>
        <w:ind w:left="180" w:hanging="180"/>
        <w:rPr>
          <w:rFonts w:ascii="Times New Roman" w:hAnsi="Times New Roman" w:cs="Times New Roman"/>
          <w:sz w:val="18"/>
          <w:szCs w:val="18"/>
        </w:rPr>
      </w:pPr>
      <w:r w:rsidRPr="0018630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86307"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 w:rsidR="00724E2E" w:rsidRPr="00186307">
          <w:rPr>
            <w:rStyle w:val="Hyperlink"/>
            <w:rFonts w:ascii="Times New Roman" w:hAnsi="Times New Roman" w:cs="Times New Roman"/>
            <w:sz w:val="16"/>
            <w:szCs w:val="16"/>
          </w:rPr>
          <w:t>https://conserveswu.org/wp-content/uploads/2019/03/Water-Management-Plan-Project-Accounting-rev-1-1.xlsx</w:t>
        </w:r>
      </w:hyperlink>
      <w:r w:rsidR="00724E2E" w:rsidRPr="00186307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6">
    <w:p w14:paraId="3A063DC9" w14:textId="45BBC88D" w:rsidR="00724E2E" w:rsidRPr="00DA2987" w:rsidRDefault="00724E2E" w:rsidP="006E08C0">
      <w:pPr>
        <w:pStyle w:val="FootnoteText"/>
        <w:ind w:left="180" w:hanging="180"/>
        <w:rPr>
          <w:rFonts w:ascii="Times New Roman" w:hAnsi="Times New Roman" w:cs="Times New Roman"/>
          <w:sz w:val="18"/>
          <w:szCs w:val="18"/>
        </w:rPr>
      </w:pPr>
      <w:r w:rsidRPr="00DA298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A2987">
        <w:rPr>
          <w:rFonts w:ascii="Times New Roman" w:hAnsi="Times New Roman" w:cs="Times New Roman"/>
          <w:sz w:val="18"/>
          <w:szCs w:val="18"/>
        </w:rPr>
        <w:t xml:space="preserve"> </w:t>
      </w:r>
      <w:r w:rsidR="0049001D" w:rsidRPr="00DA2987">
        <w:rPr>
          <w:rFonts w:ascii="Times New Roman" w:hAnsi="Times New Roman" w:cs="Times New Roman"/>
          <w:sz w:val="18"/>
          <w:szCs w:val="18"/>
        </w:rPr>
        <w:t xml:space="preserve">E.g., </w:t>
      </w:r>
      <w:r w:rsidR="00DA2987" w:rsidRPr="00DA2987">
        <w:rPr>
          <w:rFonts w:ascii="Times New Roman" w:hAnsi="Times New Roman" w:cs="Times New Roman"/>
          <w:sz w:val="18"/>
          <w:szCs w:val="18"/>
        </w:rPr>
        <w:t xml:space="preserve">representatives </w:t>
      </w:r>
      <w:r w:rsidR="00C30CF1" w:rsidRPr="00DA2987">
        <w:rPr>
          <w:rFonts w:ascii="Times New Roman" w:hAnsi="Times New Roman" w:cs="Times New Roman"/>
          <w:sz w:val="18"/>
          <w:szCs w:val="18"/>
        </w:rPr>
        <w:t xml:space="preserve">from </w:t>
      </w:r>
      <w:r w:rsidR="0049001D" w:rsidRPr="00DA2987">
        <w:rPr>
          <w:rFonts w:ascii="Times New Roman" w:hAnsi="Times New Roman" w:cs="Times New Roman"/>
          <w:sz w:val="18"/>
          <w:szCs w:val="18"/>
        </w:rPr>
        <w:t>m</w:t>
      </w:r>
      <w:r w:rsidRPr="00DA2987">
        <w:rPr>
          <w:rFonts w:ascii="Times New Roman" w:hAnsi="Times New Roman" w:cs="Times New Roman"/>
          <w:sz w:val="18"/>
          <w:szCs w:val="18"/>
        </w:rPr>
        <w:t>unicipal staff</w:t>
      </w:r>
      <w:r w:rsidR="00DA2987" w:rsidRPr="00DA2987">
        <w:rPr>
          <w:rFonts w:ascii="Times New Roman" w:hAnsi="Times New Roman" w:cs="Times New Roman"/>
          <w:sz w:val="18"/>
          <w:szCs w:val="18"/>
        </w:rPr>
        <w:t>s</w:t>
      </w:r>
      <w:r w:rsidRPr="00DA2987">
        <w:rPr>
          <w:rFonts w:ascii="Times New Roman" w:hAnsi="Times New Roman" w:cs="Times New Roman"/>
          <w:sz w:val="18"/>
          <w:szCs w:val="18"/>
        </w:rPr>
        <w:t xml:space="preserve">, WCWCD staff, </w:t>
      </w:r>
      <w:r w:rsidR="0049001D" w:rsidRPr="00DA2987">
        <w:rPr>
          <w:rFonts w:ascii="Times New Roman" w:hAnsi="Times New Roman" w:cs="Times New Roman"/>
          <w:sz w:val="18"/>
          <w:szCs w:val="18"/>
        </w:rPr>
        <w:t>conservation experts, citizen group</w:t>
      </w:r>
      <w:r w:rsidR="00DA2987" w:rsidRPr="00DA2987">
        <w:rPr>
          <w:rFonts w:ascii="Times New Roman" w:hAnsi="Times New Roman" w:cs="Times New Roman"/>
          <w:sz w:val="18"/>
          <w:szCs w:val="18"/>
        </w:rPr>
        <w:t>s</w:t>
      </w:r>
      <w:r w:rsidR="0049001D" w:rsidRPr="00DA2987">
        <w:rPr>
          <w:rFonts w:ascii="Times New Roman" w:hAnsi="Times New Roman" w:cs="Times New Roman"/>
          <w:sz w:val="18"/>
          <w:szCs w:val="18"/>
        </w:rPr>
        <w:t>, water users (</w:t>
      </w:r>
      <w:r w:rsidRPr="00DA2987">
        <w:rPr>
          <w:rFonts w:ascii="Times New Roman" w:hAnsi="Times New Roman" w:cs="Times New Roman"/>
          <w:sz w:val="18"/>
          <w:szCs w:val="18"/>
        </w:rPr>
        <w:t>Ag</w:t>
      </w:r>
      <w:r w:rsidR="0049001D" w:rsidRPr="00DA2987">
        <w:rPr>
          <w:rFonts w:ascii="Times New Roman" w:hAnsi="Times New Roman" w:cs="Times New Roman"/>
          <w:sz w:val="18"/>
          <w:szCs w:val="18"/>
        </w:rPr>
        <w:t>, business owners and residents)</w:t>
      </w:r>
      <w:r w:rsidR="00E050A1" w:rsidRPr="00DA2987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14:paraId="3A97E477" w14:textId="3FE9F16B" w:rsidR="0022042C" w:rsidRPr="00DA2987" w:rsidRDefault="0022042C" w:rsidP="006E08C0">
      <w:pPr>
        <w:pStyle w:val="FootnoteText"/>
        <w:ind w:left="180" w:hanging="180"/>
        <w:rPr>
          <w:rFonts w:ascii="Times New Roman" w:hAnsi="Times New Roman" w:cs="Times New Roman"/>
          <w:sz w:val="18"/>
          <w:szCs w:val="18"/>
        </w:rPr>
      </w:pPr>
      <w:r w:rsidRPr="00DA298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A2987">
        <w:rPr>
          <w:rFonts w:ascii="Times New Roman" w:hAnsi="Times New Roman" w:cs="Times New Roman"/>
          <w:sz w:val="18"/>
          <w:szCs w:val="18"/>
        </w:rPr>
        <w:t xml:space="preserve"> </w:t>
      </w:r>
      <w:r w:rsidR="00186307">
        <w:rPr>
          <w:rFonts w:ascii="Times New Roman" w:hAnsi="Times New Roman" w:cs="Times New Roman"/>
          <w:sz w:val="18"/>
          <w:szCs w:val="18"/>
        </w:rPr>
        <w:t>A</w:t>
      </w:r>
      <w:r w:rsidR="00DD1215" w:rsidRPr="00DA2987">
        <w:rPr>
          <w:rFonts w:ascii="Times New Roman" w:hAnsi="Times New Roman" w:cs="Times New Roman"/>
          <w:sz w:val="18"/>
          <w:szCs w:val="18"/>
        </w:rPr>
        <w:t xml:space="preserve"> goal is a target general condition to be achieved or maintained, usually at some </w:t>
      </w:r>
      <w:r w:rsidR="00757D66" w:rsidRPr="00DA2987">
        <w:rPr>
          <w:rFonts w:ascii="Times New Roman" w:hAnsi="Times New Roman" w:cs="Times New Roman"/>
          <w:sz w:val="18"/>
          <w:szCs w:val="18"/>
        </w:rPr>
        <w:t xml:space="preserve">non-specific future time.  </w:t>
      </w:r>
      <w:r w:rsidRPr="00DA2987">
        <w:rPr>
          <w:rFonts w:ascii="Times New Roman" w:hAnsi="Times New Roman" w:cs="Times New Roman"/>
          <w:sz w:val="18"/>
          <w:szCs w:val="18"/>
        </w:rPr>
        <w:t>Propos</w:t>
      </w:r>
      <w:r w:rsidR="00C30CF1" w:rsidRPr="00DA2987">
        <w:rPr>
          <w:rFonts w:ascii="Times New Roman" w:hAnsi="Times New Roman" w:cs="Times New Roman"/>
          <w:sz w:val="18"/>
          <w:szCs w:val="18"/>
        </w:rPr>
        <w:t>ed goal statement</w:t>
      </w:r>
      <w:r w:rsidR="00757D66" w:rsidRPr="00DA2987">
        <w:rPr>
          <w:rFonts w:ascii="Times New Roman" w:hAnsi="Times New Roman" w:cs="Times New Roman"/>
          <w:sz w:val="18"/>
          <w:szCs w:val="18"/>
        </w:rPr>
        <w:t xml:space="preserve"> this program</w:t>
      </w:r>
      <w:r w:rsidRPr="00DA2987">
        <w:rPr>
          <w:rFonts w:ascii="Times New Roman" w:hAnsi="Times New Roman" w:cs="Times New Roman"/>
          <w:sz w:val="18"/>
          <w:szCs w:val="18"/>
        </w:rPr>
        <w:t>: keep projected demand safety within projected supply</w:t>
      </w:r>
      <w:r w:rsidR="00E050A1" w:rsidRPr="00DA2987">
        <w:rPr>
          <w:rFonts w:ascii="Times New Roman" w:hAnsi="Times New Roman" w:cs="Times New Roman"/>
          <w:sz w:val="18"/>
          <w:szCs w:val="18"/>
        </w:rPr>
        <w:t>.</w:t>
      </w:r>
      <w:r w:rsidR="00F72C6B" w:rsidRPr="00DA2987">
        <w:rPr>
          <w:rFonts w:ascii="Times New Roman" w:hAnsi="Times New Roman" w:cs="Times New Roman"/>
          <w:sz w:val="18"/>
          <w:szCs w:val="18"/>
        </w:rPr>
        <w:t xml:space="preserve">  </w:t>
      </w:r>
      <w:r w:rsidR="00DA2987" w:rsidRPr="00DA2987">
        <w:rPr>
          <w:rFonts w:ascii="Times New Roman" w:hAnsi="Times New Roman" w:cs="Times New Roman"/>
          <w:sz w:val="18"/>
          <w:szCs w:val="18"/>
        </w:rPr>
        <w:t>“Safely” should be quantified.</w:t>
      </w:r>
    </w:p>
  </w:footnote>
  <w:footnote w:id="8">
    <w:p w14:paraId="6B7B4F06" w14:textId="4C80D9FA" w:rsidR="00054BBF" w:rsidRPr="00DA2987" w:rsidRDefault="00054BBF" w:rsidP="006E08C0">
      <w:pPr>
        <w:pStyle w:val="FootnoteText"/>
        <w:ind w:left="180" w:hanging="180"/>
        <w:rPr>
          <w:sz w:val="18"/>
          <w:szCs w:val="18"/>
        </w:rPr>
      </w:pPr>
      <w:r w:rsidRPr="00DA298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A2987">
        <w:rPr>
          <w:rFonts w:ascii="Times New Roman" w:hAnsi="Times New Roman" w:cs="Times New Roman"/>
          <w:sz w:val="18"/>
          <w:szCs w:val="18"/>
        </w:rPr>
        <w:t xml:space="preserve"> </w:t>
      </w:r>
      <w:r w:rsidR="00186307">
        <w:rPr>
          <w:rFonts w:ascii="Times New Roman" w:hAnsi="Times New Roman" w:cs="Times New Roman"/>
          <w:sz w:val="18"/>
          <w:szCs w:val="18"/>
        </w:rPr>
        <w:t>A</w:t>
      </w:r>
      <w:r w:rsidR="00757D66" w:rsidRPr="00DA2987">
        <w:rPr>
          <w:rFonts w:ascii="Times New Roman" w:hAnsi="Times New Roman" w:cs="Times New Roman"/>
          <w:sz w:val="18"/>
          <w:szCs w:val="18"/>
        </w:rPr>
        <w:t xml:space="preserve">n objective is a specific condition to be achieved at a specific time in order to </w:t>
      </w:r>
      <w:r w:rsidR="0090332B" w:rsidRPr="00DA2987">
        <w:rPr>
          <w:rFonts w:ascii="Times New Roman" w:hAnsi="Times New Roman" w:cs="Times New Roman"/>
          <w:sz w:val="18"/>
          <w:szCs w:val="18"/>
        </w:rPr>
        <w:t xml:space="preserve">meet </w:t>
      </w:r>
      <w:r w:rsidR="00757D66" w:rsidRPr="00DA2987">
        <w:rPr>
          <w:rFonts w:ascii="Times New Roman" w:hAnsi="Times New Roman" w:cs="Times New Roman"/>
          <w:sz w:val="18"/>
          <w:szCs w:val="18"/>
        </w:rPr>
        <w:t>a</w:t>
      </w:r>
      <w:r w:rsidR="0090332B" w:rsidRPr="00DA2987">
        <w:rPr>
          <w:rFonts w:ascii="Times New Roman" w:hAnsi="Times New Roman" w:cs="Times New Roman"/>
          <w:sz w:val="18"/>
          <w:szCs w:val="18"/>
        </w:rPr>
        <w:t xml:space="preserve"> goal</w:t>
      </w:r>
      <w:r w:rsidRPr="00DA2987">
        <w:rPr>
          <w:rFonts w:ascii="Times New Roman" w:hAnsi="Times New Roman" w:cs="Times New Roman"/>
          <w:sz w:val="18"/>
          <w:szCs w:val="18"/>
        </w:rPr>
        <w:t xml:space="preserve">. </w:t>
      </w:r>
      <w:r w:rsidR="00757D66" w:rsidRPr="00DA2987">
        <w:rPr>
          <w:rFonts w:ascii="Times New Roman" w:hAnsi="Times New Roman" w:cs="Times New Roman"/>
          <w:sz w:val="18"/>
          <w:szCs w:val="18"/>
        </w:rPr>
        <w:t xml:space="preserve"> An example for this program: 200 GPCD by 2030.  Proposal: define</w:t>
      </w:r>
      <w:r w:rsidR="0090332B" w:rsidRPr="00DA2987">
        <w:rPr>
          <w:rFonts w:ascii="Times New Roman" w:hAnsi="Times New Roman" w:cs="Times New Roman"/>
          <w:sz w:val="18"/>
          <w:szCs w:val="18"/>
        </w:rPr>
        <w:t xml:space="preserve"> </w:t>
      </w:r>
      <w:r w:rsidR="00186307">
        <w:rPr>
          <w:rFonts w:ascii="Times New Roman" w:hAnsi="Times New Roman" w:cs="Times New Roman"/>
          <w:sz w:val="18"/>
          <w:szCs w:val="18"/>
        </w:rPr>
        <w:t>multiple</w:t>
      </w:r>
      <w:r w:rsidR="0090332B" w:rsidRPr="00DA2987">
        <w:rPr>
          <w:rFonts w:ascii="Times New Roman" w:hAnsi="Times New Roman" w:cs="Times New Roman"/>
          <w:sz w:val="18"/>
          <w:szCs w:val="18"/>
        </w:rPr>
        <w:t xml:space="preserve"> supply scenario</w:t>
      </w:r>
      <w:r w:rsidR="00DA2987" w:rsidRPr="00DA2987">
        <w:rPr>
          <w:rFonts w:ascii="Times New Roman" w:hAnsi="Times New Roman" w:cs="Times New Roman"/>
          <w:sz w:val="18"/>
          <w:szCs w:val="18"/>
        </w:rPr>
        <w:t>s</w:t>
      </w:r>
      <w:r w:rsidR="00757D66" w:rsidRPr="00DA2987">
        <w:rPr>
          <w:rFonts w:ascii="Times New Roman" w:hAnsi="Times New Roman" w:cs="Times New Roman"/>
          <w:sz w:val="18"/>
          <w:szCs w:val="18"/>
        </w:rPr>
        <w:t xml:space="preserve"> on which to base demand objectives at </w:t>
      </w:r>
      <w:r w:rsidR="00F72C6B" w:rsidRPr="00DA2987">
        <w:rPr>
          <w:rFonts w:ascii="Times New Roman" w:hAnsi="Times New Roman" w:cs="Times New Roman"/>
          <w:sz w:val="18"/>
          <w:szCs w:val="18"/>
        </w:rPr>
        <w:t>5-year</w:t>
      </w:r>
      <w:r w:rsidR="00757D66" w:rsidRPr="00DA2987">
        <w:rPr>
          <w:rFonts w:ascii="Times New Roman" w:hAnsi="Times New Roman" w:cs="Times New Roman"/>
          <w:sz w:val="18"/>
          <w:szCs w:val="18"/>
        </w:rPr>
        <w:t xml:space="preserve"> intervals</w:t>
      </w:r>
      <w:r w:rsidR="00A54F48"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14:paraId="588C5C5C" w14:textId="0EEB943D" w:rsidR="00DA2987" w:rsidRPr="00DA2987" w:rsidRDefault="00DA2987" w:rsidP="00DA2987">
      <w:pPr>
        <w:pStyle w:val="FootnoteText"/>
        <w:ind w:left="180" w:hanging="180"/>
        <w:rPr>
          <w:rFonts w:ascii="Times New Roman" w:hAnsi="Times New Roman" w:cs="Times New Roman"/>
        </w:rPr>
      </w:pPr>
      <w:r w:rsidRPr="00DA298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A2987">
        <w:rPr>
          <w:rFonts w:ascii="Times New Roman" w:hAnsi="Times New Roman" w:cs="Times New Roman"/>
          <w:sz w:val="18"/>
          <w:szCs w:val="18"/>
        </w:rPr>
        <w:t xml:space="preserve"> These might be obvious: increasing supply through various stated means, decreasing demand through various stated means, increasing re-use through various means,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41106"/>
    <w:multiLevelType w:val="hybridMultilevel"/>
    <w:tmpl w:val="8902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119D1"/>
    <w:multiLevelType w:val="hybridMultilevel"/>
    <w:tmpl w:val="2F6EF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95C0D"/>
    <w:multiLevelType w:val="hybridMultilevel"/>
    <w:tmpl w:val="6C464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B00A4"/>
    <w:multiLevelType w:val="hybridMultilevel"/>
    <w:tmpl w:val="90A0C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11"/>
    <w:rsid w:val="00017D0B"/>
    <w:rsid w:val="00024D91"/>
    <w:rsid w:val="00037F4F"/>
    <w:rsid w:val="00054BBF"/>
    <w:rsid w:val="00057DF2"/>
    <w:rsid w:val="00100B0A"/>
    <w:rsid w:val="00173F11"/>
    <w:rsid w:val="00186307"/>
    <w:rsid w:val="001F296F"/>
    <w:rsid w:val="0022020A"/>
    <w:rsid w:val="0022042C"/>
    <w:rsid w:val="00235883"/>
    <w:rsid w:val="00284EFB"/>
    <w:rsid w:val="00305316"/>
    <w:rsid w:val="00315E2F"/>
    <w:rsid w:val="00356064"/>
    <w:rsid w:val="003851BE"/>
    <w:rsid w:val="00392F44"/>
    <w:rsid w:val="0049001D"/>
    <w:rsid w:val="0053795E"/>
    <w:rsid w:val="005E0DCA"/>
    <w:rsid w:val="006418EF"/>
    <w:rsid w:val="00645474"/>
    <w:rsid w:val="00667B72"/>
    <w:rsid w:val="006E08C0"/>
    <w:rsid w:val="006E4A46"/>
    <w:rsid w:val="00724E2E"/>
    <w:rsid w:val="00757D66"/>
    <w:rsid w:val="0076245F"/>
    <w:rsid w:val="00766607"/>
    <w:rsid w:val="007C39CA"/>
    <w:rsid w:val="007C64C5"/>
    <w:rsid w:val="007F7186"/>
    <w:rsid w:val="0081791D"/>
    <w:rsid w:val="00836A60"/>
    <w:rsid w:val="008967BF"/>
    <w:rsid w:val="008B16C7"/>
    <w:rsid w:val="008C5B9A"/>
    <w:rsid w:val="0090332B"/>
    <w:rsid w:val="00927C10"/>
    <w:rsid w:val="0094328E"/>
    <w:rsid w:val="00A54F48"/>
    <w:rsid w:val="00B5226A"/>
    <w:rsid w:val="00B6295E"/>
    <w:rsid w:val="00B63706"/>
    <w:rsid w:val="00BF7C63"/>
    <w:rsid w:val="00C30CF1"/>
    <w:rsid w:val="00C8624A"/>
    <w:rsid w:val="00CD55C3"/>
    <w:rsid w:val="00D11816"/>
    <w:rsid w:val="00D41D24"/>
    <w:rsid w:val="00DA2987"/>
    <w:rsid w:val="00DD1215"/>
    <w:rsid w:val="00E00DA1"/>
    <w:rsid w:val="00E050A1"/>
    <w:rsid w:val="00E21CDA"/>
    <w:rsid w:val="00EA38F1"/>
    <w:rsid w:val="00ED44F5"/>
    <w:rsid w:val="00EE0455"/>
    <w:rsid w:val="00F15AB2"/>
    <w:rsid w:val="00F30A94"/>
    <w:rsid w:val="00F61835"/>
    <w:rsid w:val="00F72C6B"/>
    <w:rsid w:val="00FD36E9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023D"/>
  <w15:chartTrackingRefBased/>
  <w15:docId w15:val="{C5133DAC-0C18-46EC-A8DA-CE1897BD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7B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42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4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42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E4A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wcd.org/wp-content/uploads/2016/02/2015-Conservation-Pla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.utah.gov/xcode/Title73/Chapter10/C73-10-S32_1800010118000101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nserveswu.org/wp-content/uploads/2019/03/Comparison-of-Standard-Planning-with-Utah-Water-Conservation-Plans-1.pdf" TargetMode="External"/><Relationship Id="rId2" Type="http://schemas.openxmlformats.org/officeDocument/2006/relationships/hyperlink" Target="https://le.utah.gov/xcode/Title73/Chapter10/C73-10-S32_1800010118000101.pdf" TargetMode="External"/><Relationship Id="rId1" Type="http://schemas.openxmlformats.org/officeDocument/2006/relationships/hyperlink" Target="https://www.wcwcd.org/wp-content/uploads/2016/02/2015-Conservation-Plan.pdf" TargetMode="External"/><Relationship Id="rId5" Type="http://schemas.openxmlformats.org/officeDocument/2006/relationships/hyperlink" Target="https://conserveswu.org/wp-content/uploads/2019/03/Water-Management-Plan-Project-Accounting-rev-1-1.xlsx" TargetMode="External"/><Relationship Id="rId4" Type="http://schemas.openxmlformats.org/officeDocument/2006/relationships/hyperlink" Target="https://dwre-utahdnr.opendata.arcgis.com/datasets/mnireport2019-coun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3BC22-A441-4302-A6E2-DBB2E429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Butine</dc:creator>
  <cp:keywords/>
  <dc:description/>
  <cp:lastModifiedBy>Tom Butine</cp:lastModifiedBy>
  <cp:revision>6</cp:revision>
  <dcterms:created xsi:type="dcterms:W3CDTF">2021-01-29T00:30:00Z</dcterms:created>
  <dcterms:modified xsi:type="dcterms:W3CDTF">2021-01-29T19:40:00Z</dcterms:modified>
</cp:coreProperties>
</file>