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3A9" w:rsidRPr="0003188E" w:rsidRDefault="00CB23A9" w:rsidP="0003188E">
      <w:pPr>
        <w:jc w:val="center"/>
        <w:rPr>
          <w:rFonts w:ascii="Times New Roman" w:hAnsi="Times New Roman" w:cs="Times New Roman"/>
          <w:b/>
          <w:sz w:val="32"/>
          <w:szCs w:val="32"/>
        </w:rPr>
      </w:pPr>
      <w:bookmarkStart w:id="0" w:name="_GoBack"/>
      <w:bookmarkEnd w:id="0"/>
      <w:r w:rsidRPr="0003188E">
        <w:rPr>
          <w:rFonts w:ascii="Times New Roman" w:hAnsi="Times New Roman" w:cs="Times New Roman"/>
          <w:b/>
          <w:sz w:val="32"/>
          <w:szCs w:val="32"/>
        </w:rPr>
        <w:t>Utah vs Public Lands</w:t>
      </w:r>
    </w:p>
    <w:p w:rsidR="00CB23A9" w:rsidRDefault="0003188E" w:rsidP="00CB23A9">
      <w:pPr>
        <w:rPr>
          <w:rFonts w:ascii="Times New Roman" w:hAnsi="Times New Roman" w:cs="Times New Roman"/>
          <w:sz w:val="24"/>
          <w:szCs w:val="24"/>
        </w:rPr>
      </w:pPr>
      <w:r>
        <w:rPr>
          <w:rFonts w:ascii="Times New Roman" w:hAnsi="Times New Roman" w:cs="Times New Roman"/>
          <w:sz w:val="24"/>
          <w:szCs w:val="24"/>
        </w:rPr>
        <w:t>Conserve Southwest Utah</w:t>
      </w:r>
      <w:r w:rsidR="00CB23A9">
        <w:rPr>
          <w:rFonts w:ascii="Times New Roman" w:hAnsi="Times New Roman" w:cs="Times New Roman"/>
          <w:sz w:val="24"/>
          <w:szCs w:val="24"/>
        </w:rPr>
        <w:t xml:space="preserve"> </w:t>
      </w:r>
      <w:r>
        <w:rPr>
          <w:rFonts w:ascii="Times New Roman" w:hAnsi="Times New Roman" w:cs="Times New Roman"/>
          <w:sz w:val="24"/>
          <w:szCs w:val="24"/>
        </w:rPr>
        <w:t xml:space="preserve">(CSU) </w:t>
      </w:r>
      <w:r w:rsidR="00CB23A9">
        <w:rPr>
          <w:rFonts w:ascii="Times New Roman" w:hAnsi="Times New Roman" w:cs="Times New Roman"/>
          <w:sz w:val="24"/>
          <w:szCs w:val="24"/>
        </w:rPr>
        <w:t>question</w:t>
      </w:r>
      <w:r>
        <w:rPr>
          <w:rFonts w:ascii="Times New Roman" w:hAnsi="Times New Roman" w:cs="Times New Roman"/>
          <w:sz w:val="24"/>
          <w:szCs w:val="24"/>
        </w:rPr>
        <w:t>s</w:t>
      </w:r>
      <w:r w:rsidR="00CB23A9">
        <w:rPr>
          <w:rFonts w:ascii="Times New Roman" w:hAnsi="Times New Roman" w:cs="Times New Roman"/>
          <w:sz w:val="24"/>
          <w:szCs w:val="24"/>
        </w:rPr>
        <w:t xml:space="preserve"> the validity of the </w:t>
      </w:r>
      <w:r w:rsidR="00CB23A9" w:rsidRPr="00402833">
        <w:rPr>
          <w:rFonts w:ascii="Times New Roman" w:hAnsi="Times New Roman" w:cs="Times New Roman"/>
          <w:i/>
          <w:sz w:val="24"/>
          <w:szCs w:val="24"/>
        </w:rPr>
        <w:t>Transfer of Public Lands Act</w:t>
      </w:r>
      <w:r w:rsidR="00CB23A9">
        <w:rPr>
          <w:rFonts w:ascii="Times New Roman" w:hAnsi="Times New Roman" w:cs="Times New Roman"/>
          <w:sz w:val="24"/>
          <w:szCs w:val="24"/>
        </w:rPr>
        <w:t xml:space="preserve"> (TPLA). TPLA demands that the United States give title to 30 million acres of Forest Service and Bureau of Land Management (BLM) lands and the energy resources they contain to the State of Utah by December 31, 2014. The bill is without merit and it is a waste of taxpayer dollars to pursue litigation.  The Utah legislature also passed House Bill 219 that directs the county to develop a Resource Management Plan</w:t>
      </w:r>
      <w:r>
        <w:rPr>
          <w:rFonts w:ascii="Times New Roman" w:hAnsi="Times New Roman" w:cs="Times New Roman"/>
          <w:sz w:val="24"/>
          <w:szCs w:val="24"/>
        </w:rPr>
        <w:t xml:space="preserve"> (RMP)</w:t>
      </w:r>
      <w:r w:rsidR="00CB23A9">
        <w:rPr>
          <w:rFonts w:ascii="Times New Roman" w:hAnsi="Times New Roman" w:cs="Times New Roman"/>
          <w:sz w:val="24"/>
          <w:szCs w:val="24"/>
        </w:rPr>
        <w:t xml:space="preserve"> for federal lands to be incorporated in a state-wide RMP to use in future litigation. CSU questions the logic and timing of doing an RMP for public lands if it is not likely Utah will be successful at taking over ownership of these public lands. </w:t>
      </w:r>
      <w:r w:rsidR="00CB23A9" w:rsidRPr="000F4D34">
        <w:rPr>
          <w:rFonts w:ascii="Times New Roman" w:hAnsi="Times New Roman" w:cs="Times New Roman"/>
          <w:sz w:val="24"/>
          <w:szCs w:val="24"/>
        </w:rPr>
        <w:t xml:space="preserve">We outline our concerns about the </w:t>
      </w:r>
      <w:r w:rsidR="00CB23A9">
        <w:rPr>
          <w:rFonts w:ascii="Times New Roman" w:hAnsi="Times New Roman" w:cs="Times New Roman"/>
          <w:sz w:val="24"/>
          <w:szCs w:val="24"/>
        </w:rPr>
        <w:t xml:space="preserve">TPLA and </w:t>
      </w:r>
      <w:r w:rsidR="00CB23A9" w:rsidRPr="000F4D34">
        <w:rPr>
          <w:rFonts w:ascii="Times New Roman" w:hAnsi="Times New Roman" w:cs="Times New Roman"/>
          <w:sz w:val="24"/>
          <w:szCs w:val="24"/>
        </w:rPr>
        <w:t>RMP below.</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 xml:space="preserve">CSU is troubled by the Washington County Commission giving $25,000 in tax revenues annually to the American Lands Council. Because it is a national nonprofit with high paid lobbyists whose mission is to force the United States to transfer public lands to state control. It is increasing tensions by spreading false information that Utah could take over ownership of public lands confusing the public and policy makers. They claim the government should give back the public land to Utah. </w:t>
      </w:r>
    </w:p>
    <w:p w:rsidR="00CB23A9" w:rsidRPr="00DF53FD" w:rsidRDefault="00CB23A9" w:rsidP="00CB23A9">
      <w:pPr>
        <w:rPr>
          <w:rFonts w:ascii="Times New Roman" w:hAnsi="Times New Roman" w:cs="Times New Roman"/>
          <w:b/>
          <w:sz w:val="24"/>
          <w:szCs w:val="24"/>
        </w:rPr>
      </w:pPr>
      <w:r w:rsidRPr="00DF53FD">
        <w:rPr>
          <w:rFonts w:ascii="Times New Roman" w:hAnsi="Times New Roman" w:cs="Times New Roman"/>
          <w:b/>
          <w:sz w:val="24"/>
          <w:szCs w:val="24"/>
        </w:rPr>
        <w:t>But, Utah never owned the land.</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Legal scholars explain that t</w:t>
      </w:r>
      <w:r w:rsidRPr="00695586">
        <w:rPr>
          <w:rFonts w:ascii="Times New Roman" w:hAnsi="Times New Roman" w:cs="Times New Roman"/>
          <w:sz w:val="24"/>
          <w:szCs w:val="24"/>
        </w:rPr>
        <w:t>he original owners of these</w:t>
      </w:r>
      <w:r>
        <w:rPr>
          <w:rFonts w:ascii="Times New Roman" w:hAnsi="Times New Roman" w:cs="Times New Roman"/>
          <w:sz w:val="24"/>
          <w:szCs w:val="24"/>
        </w:rPr>
        <w:t xml:space="preserve"> lands were the American Indian Tribes</w:t>
      </w:r>
      <w:r w:rsidRPr="00695586">
        <w:rPr>
          <w:rFonts w:ascii="Times New Roman" w:hAnsi="Times New Roman" w:cs="Times New Roman"/>
          <w:sz w:val="24"/>
          <w:szCs w:val="24"/>
        </w:rPr>
        <w:t xml:space="preserve">, followed by the </w:t>
      </w:r>
      <w:r>
        <w:rPr>
          <w:rFonts w:ascii="Times New Roman" w:hAnsi="Times New Roman" w:cs="Times New Roman"/>
          <w:sz w:val="24"/>
          <w:szCs w:val="24"/>
        </w:rPr>
        <w:t>Mexicans, followed by the U.S. G</w:t>
      </w:r>
      <w:r w:rsidRPr="00695586">
        <w:rPr>
          <w:rFonts w:ascii="Times New Roman" w:hAnsi="Times New Roman" w:cs="Times New Roman"/>
          <w:sz w:val="24"/>
          <w:szCs w:val="24"/>
        </w:rPr>
        <w:t xml:space="preserve">overnment, which took possession of them after the Mexican American War </w:t>
      </w:r>
      <w:r>
        <w:rPr>
          <w:rFonts w:ascii="Times New Roman" w:hAnsi="Times New Roman" w:cs="Times New Roman"/>
          <w:sz w:val="24"/>
          <w:szCs w:val="24"/>
        </w:rPr>
        <w:t xml:space="preserve">by treaty </w:t>
      </w:r>
      <w:r w:rsidRPr="00695586">
        <w:rPr>
          <w:rFonts w:ascii="Times New Roman" w:hAnsi="Times New Roman" w:cs="Times New Roman"/>
          <w:sz w:val="24"/>
          <w:szCs w:val="24"/>
        </w:rPr>
        <w:t xml:space="preserve">and placed them in federally designated territories. </w:t>
      </w:r>
      <w:r>
        <w:rPr>
          <w:rFonts w:ascii="Times New Roman" w:hAnsi="Times New Roman" w:cs="Times New Roman"/>
          <w:sz w:val="24"/>
          <w:szCs w:val="24"/>
        </w:rPr>
        <w:t>Federal ownership of the land came before Utah’s ownership.</w:t>
      </w:r>
      <w:r w:rsidRPr="00695586">
        <w:rPr>
          <w:rFonts w:ascii="Times New Roman" w:hAnsi="Times New Roman" w:cs="Times New Roman"/>
          <w:sz w:val="24"/>
          <w:szCs w:val="24"/>
        </w:rPr>
        <w:t xml:space="preserve"> </w:t>
      </w:r>
      <w:r>
        <w:rPr>
          <w:rFonts w:ascii="Times New Roman" w:hAnsi="Times New Roman" w:cs="Times New Roman"/>
          <w:sz w:val="24"/>
          <w:szCs w:val="24"/>
        </w:rPr>
        <w:t>The S</w:t>
      </w:r>
      <w:r w:rsidRPr="00695586">
        <w:rPr>
          <w:rFonts w:ascii="Times New Roman" w:hAnsi="Times New Roman" w:cs="Times New Roman"/>
          <w:sz w:val="24"/>
          <w:szCs w:val="24"/>
        </w:rPr>
        <w:t>tate of Utah</w:t>
      </w:r>
      <w:r>
        <w:rPr>
          <w:rFonts w:ascii="Times New Roman" w:hAnsi="Times New Roman" w:cs="Times New Roman"/>
          <w:sz w:val="24"/>
          <w:szCs w:val="24"/>
        </w:rPr>
        <w:t>’s ownership</w:t>
      </w:r>
      <w:r w:rsidRPr="00695586">
        <w:rPr>
          <w:rFonts w:ascii="Times New Roman" w:hAnsi="Times New Roman" w:cs="Times New Roman"/>
          <w:sz w:val="24"/>
          <w:szCs w:val="24"/>
        </w:rPr>
        <w:t xml:space="preserve"> </w:t>
      </w:r>
      <w:r>
        <w:rPr>
          <w:rFonts w:ascii="Times New Roman" w:hAnsi="Times New Roman" w:cs="Times New Roman"/>
          <w:sz w:val="24"/>
          <w:szCs w:val="24"/>
        </w:rPr>
        <w:t xml:space="preserve">came later because it </w:t>
      </w:r>
      <w:r w:rsidRPr="00695586">
        <w:rPr>
          <w:rFonts w:ascii="Times New Roman" w:hAnsi="Times New Roman" w:cs="Times New Roman"/>
          <w:sz w:val="24"/>
          <w:szCs w:val="24"/>
        </w:rPr>
        <w:t xml:space="preserve">wasn’t allocated </w:t>
      </w:r>
      <w:r>
        <w:rPr>
          <w:rFonts w:ascii="Times New Roman" w:hAnsi="Times New Roman" w:cs="Times New Roman"/>
          <w:sz w:val="24"/>
          <w:szCs w:val="24"/>
        </w:rPr>
        <w:t>its share of land</w:t>
      </w:r>
      <w:r w:rsidRPr="00695586">
        <w:rPr>
          <w:rFonts w:ascii="Times New Roman" w:hAnsi="Times New Roman" w:cs="Times New Roman"/>
          <w:sz w:val="24"/>
          <w:szCs w:val="24"/>
        </w:rPr>
        <w:t xml:space="preserve"> until </w:t>
      </w:r>
      <w:r>
        <w:rPr>
          <w:rFonts w:ascii="Times New Roman" w:hAnsi="Times New Roman" w:cs="Times New Roman"/>
          <w:sz w:val="24"/>
          <w:szCs w:val="24"/>
        </w:rPr>
        <w:t xml:space="preserve">it became a state in </w:t>
      </w:r>
      <w:r w:rsidRPr="00695586">
        <w:rPr>
          <w:rFonts w:ascii="Times New Roman" w:hAnsi="Times New Roman" w:cs="Times New Roman"/>
          <w:sz w:val="24"/>
          <w:szCs w:val="24"/>
        </w:rPr>
        <w:t>1896.</w:t>
      </w:r>
      <w:r>
        <w:rPr>
          <w:rFonts w:ascii="Times New Roman" w:hAnsi="Times New Roman" w:cs="Times New Roman"/>
          <w:sz w:val="24"/>
          <w:szCs w:val="24"/>
        </w:rPr>
        <w:t xml:space="preserve"> </w:t>
      </w:r>
      <w:r w:rsidRPr="00695586">
        <w:rPr>
          <w:rFonts w:ascii="Times New Roman" w:hAnsi="Times New Roman" w:cs="Times New Roman"/>
          <w:sz w:val="24"/>
          <w:szCs w:val="24"/>
        </w:rPr>
        <w:t>Thus</w:t>
      </w:r>
      <w:r>
        <w:rPr>
          <w:rFonts w:ascii="Times New Roman" w:hAnsi="Times New Roman" w:cs="Times New Roman"/>
          <w:sz w:val="24"/>
          <w:szCs w:val="24"/>
        </w:rPr>
        <w:t>,</w:t>
      </w:r>
      <w:r w:rsidRPr="00695586">
        <w:rPr>
          <w:rFonts w:ascii="Times New Roman" w:hAnsi="Times New Roman" w:cs="Times New Roman"/>
          <w:sz w:val="24"/>
          <w:szCs w:val="24"/>
        </w:rPr>
        <w:t xml:space="preserve"> the chain of</w:t>
      </w:r>
      <w:r>
        <w:rPr>
          <w:rFonts w:ascii="Times New Roman" w:hAnsi="Times New Roman" w:cs="Times New Roman"/>
          <w:sz w:val="24"/>
          <w:szCs w:val="24"/>
        </w:rPr>
        <w:t xml:space="preserve"> title is clear. There is no </w:t>
      </w:r>
      <w:r w:rsidRPr="00695586">
        <w:rPr>
          <w:rFonts w:ascii="Times New Roman" w:hAnsi="Times New Roman" w:cs="Times New Roman"/>
          <w:sz w:val="24"/>
          <w:szCs w:val="24"/>
        </w:rPr>
        <w:t>merit in the argument</w:t>
      </w:r>
      <w:r>
        <w:rPr>
          <w:rFonts w:ascii="Times New Roman" w:hAnsi="Times New Roman" w:cs="Times New Roman"/>
          <w:sz w:val="24"/>
          <w:szCs w:val="24"/>
        </w:rPr>
        <w:t xml:space="preserve"> that the federal government</w:t>
      </w:r>
      <w:r w:rsidRPr="00695586">
        <w:rPr>
          <w:rFonts w:ascii="Times New Roman" w:hAnsi="Times New Roman" w:cs="Times New Roman"/>
          <w:sz w:val="24"/>
          <w:szCs w:val="24"/>
        </w:rPr>
        <w:t xml:space="preserve"> has a legal obligation to give </w:t>
      </w:r>
      <w:r>
        <w:rPr>
          <w:rFonts w:ascii="Times New Roman" w:hAnsi="Times New Roman" w:cs="Times New Roman"/>
          <w:sz w:val="24"/>
          <w:szCs w:val="24"/>
        </w:rPr>
        <w:t>“back” something Utah</w:t>
      </w:r>
      <w:r w:rsidRPr="00695586">
        <w:rPr>
          <w:rFonts w:ascii="Times New Roman" w:hAnsi="Times New Roman" w:cs="Times New Roman"/>
          <w:sz w:val="24"/>
          <w:szCs w:val="24"/>
        </w:rPr>
        <w:t xml:space="preserve"> never owned.</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 xml:space="preserve">In addition, all Western states have similar language that give up any claim to federal land as a submission to the union. Utah’s enabling act for statehood, reads: </w:t>
      </w:r>
    </w:p>
    <w:p w:rsidR="00CB23A9" w:rsidRPr="005B48B0" w:rsidRDefault="00CB23A9" w:rsidP="00CB23A9">
      <w:pPr>
        <w:ind w:left="720"/>
        <w:rPr>
          <w:rFonts w:ascii="Times New Roman" w:hAnsi="Times New Roman" w:cs="Times New Roman"/>
          <w:sz w:val="24"/>
          <w:szCs w:val="24"/>
        </w:rPr>
      </w:pPr>
      <w:r w:rsidRPr="00D36B2E">
        <w:rPr>
          <w:rFonts w:ascii="Times New Roman" w:hAnsi="Times New Roman" w:cs="Times New Roman"/>
          <w:i/>
          <w:sz w:val="24"/>
          <w:szCs w:val="24"/>
        </w:rPr>
        <w:t>“forever disclaimed all right and title to the unappropriated public lands lying within the boundaries thereof.”</w:t>
      </w:r>
      <w:r>
        <w:rPr>
          <w:rFonts w:ascii="Times New Roman" w:hAnsi="Times New Roman" w:cs="Times New Roman"/>
          <w:i/>
          <w:sz w:val="24"/>
          <w:szCs w:val="24"/>
        </w:rPr>
        <w:t xml:space="preserve"> </w:t>
      </w:r>
      <w:r>
        <w:rPr>
          <w:rFonts w:ascii="Times New Roman" w:hAnsi="Times New Roman" w:cs="Times New Roman"/>
          <w:sz w:val="24"/>
          <w:szCs w:val="24"/>
        </w:rPr>
        <w:t xml:space="preserve"> This language is also in the Utah Constitution.</w:t>
      </w:r>
    </w:p>
    <w:p w:rsidR="00CB23A9" w:rsidRPr="009714C9" w:rsidRDefault="00CB23A9" w:rsidP="00CB23A9">
      <w:pPr>
        <w:rPr>
          <w:rFonts w:ascii="Times New Roman" w:hAnsi="Times New Roman" w:cs="Times New Roman"/>
          <w:sz w:val="24"/>
          <w:szCs w:val="24"/>
        </w:rPr>
      </w:pPr>
      <w:r>
        <w:rPr>
          <w:rFonts w:ascii="Times New Roman" w:hAnsi="Times New Roman" w:cs="Times New Roman"/>
          <w:sz w:val="24"/>
          <w:szCs w:val="24"/>
        </w:rPr>
        <w:t>Also, the TPLA conflicts with the property clause of U.S. Constitution. The TPLA is built primarily on political ideology without regard to constitutional and historical facts.</w:t>
      </w:r>
    </w:p>
    <w:p w:rsidR="00CB23A9" w:rsidRPr="00DF53FD" w:rsidRDefault="00CB23A9" w:rsidP="00CB23A9">
      <w:pPr>
        <w:rPr>
          <w:rFonts w:ascii="Times New Roman" w:hAnsi="Times New Roman" w:cs="Times New Roman"/>
          <w:b/>
          <w:sz w:val="24"/>
          <w:szCs w:val="24"/>
        </w:rPr>
      </w:pPr>
      <w:r>
        <w:rPr>
          <w:rFonts w:ascii="Times New Roman" w:hAnsi="Times New Roman" w:cs="Times New Roman"/>
          <w:b/>
          <w:sz w:val="24"/>
          <w:szCs w:val="24"/>
        </w:rPr>
        <w:t xml:space="preserve">What is the </w:t>
      </w:r>
      <w:r w:rsidRPr="00DF53FD">
        <w:rPr>
          <w:rFonts w:ascii="Times New Roman" w:hAnsi="Times New Roman" w:cs="Times New Roman"/>
          <w:b/>
          <w:sz w:val="24"/>
          <w:szCs w:val="24"/>
        </w:rPr>
        <w:t xml:space="preserve">Management </w:t>
      </w:r>
      <w:r>
        <w:rPr>
          <w:rFonts w:ascii="Times New Roman" w:hAnsi="Times New Roman" w:cs="Times New Roman"/>
          <w:b/>
          <w:sz w:val="24"/>
          <w:szCs w:val="24"/>
        </w:rPr>
        <w:t xml:space="preserve">cost </w:t>
      </w:r>
      <w:r w:rsidRPr="00DF53FD">
        <w:rPr>
          <w:rFonts w:ascii="Times New Roman" w:hAnsi="Times New Roman" w:cs="Times New Roman"/>
          <w:b/>
          <w:sz w:val="24"/>
          <w:szCs w:val="24"/>
        </w:rPr>
        <w:t>of Public lands?</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 xml:space="preserve">The cost of public lands management of is not included in the county’s RMP. The management of these lands is complex and costly. Currently all Americans are paying for the management costs of our surrounding public lands and we reap the benefits of clean water, clean air, access to </w:t>
      </w:r>
      <w:r>
        <w:rPr>
          <w:rFonts w:ascii="Times New Roman" w:hAnsi="Times New Roman" w:cs="Times New Roman"/>
          <w:sz w:val="24"/>
          <w:szCs w:val="24"/>
        </w:rPr>
        <w:lastRenderedPageBreak/>
        <w:t xml:space="preserve">world class recreation, scenic and wildlife protections just to name a few benefits.  The State of Utah’s claims that it can pay the costs of management and take over the task of protecting these values we enjoy is questionable. How Utah plans to accomplish protection of these values and how they will be managed are not reflected in the county’s RMP sections. </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In our research the State of Utah will not be a better manager of public lands than the United States. The county’s proposed sections in the RMP increase our concern that the</w:t>
      </w:r>
      <w:r w:rsidRPr="00D36B2E">
        <w:rPr>
          <w:rFonts w:ascii="Times New Roman" w:hAnsi="Times New Roman" w:cs="Times New Roman"/>
          <w:sz w:val="24"/>
          <w:szCs w:val="24"/>
        </w:rPr>
        <w:t xml:space="preserve"> </w:t>
      </w:r>
      <w:r>
        <w:rPr>
          <w:rFonts w:ascii="Times New Roman" w:hAnsi="Times New Roman" w:cs="Times New Roman"/>
          <w:sz w:val="24"/>
          <w:szCs w:val="24"/>
        </w:rPr>
        <w:t>environmental values of public lands would not be protected.</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 xml:space="preserve">BLM and National Forest lands are managed under a multiple use mandate, meaning federal land managers are required by law to balance the needs of wildlife, recreational users, and resource extractors. They have to balance uses by using science, the Federal Land Policy and Management Act of 1978 (FLPMA) and the National Environmental Policy Act (NEPA) of 1969, that allows for public input.  Utah’s state trust lands are managed for maximum profit and do not have to comply with NEPA, or FLPMA and do not have a process where the public can participate in the decision making. House Bill 291 that created the RMP process will also not have public input. </w:t>
      </w:r>
    </w:p>
    <w:p w:rsidR="00CB23A9" w:rsidRPr="004919D7" w:rsidRDefault="00CB23A9" w:rsidP="00CB23A9">
      <w:pPr>
        <w:rPr>
          <w:rFonts w:ascii="Times New Roman" w:hAnsi="Times New Roman" w:cs="Times New Roman"/>
          <w:sz w:val="24"/>
          <w:szCs w:val="24"/>
        </w:rPr>
      </w:pPr>
      <w:r>
        <w:rPr>
          <w:rFonts w:ascii="Times New Roman" w:hAnsi="Times New Roman" w:cs="Times New Roman"/>
          <w:sz w:val="24"/>
          <w:szCs w:val="24"/>
        </w:rPr>
        <w:t>Further,</w:t>
      </w:r>
      <w:r w:rsidRPr="00520C16">
        <w:t xml:space="preserve"> </w:t>
      </w:r>
      <w:r>
        <w:rPr>
          <w:rFonts w:ascii="Times New Roman" w:hAnsi="Times New Roman" w:cs="Times New Roman"/>
          <w:sz w:val="24"/>
          <w:szCs w:val="24"/>
        </w:rPr>
        <w:t>how is the county</w:t>
      </w:r>
      <w:r w:rsidRPr="00520C16">
        <w:rPr>
          <w:rFonts w:ascii="Times New Roman" w:hAnsi="Times New Roman" w:cs="Times New Roman"/>
          <w:sz w:val="24"/>
          <w:szCs w:val="24"/>
        </w:rPr>
        <w:t xml:space="preserve"> going to fund the scientific analysis required to make </w:t>
      </w:r>
      <w:r>
        <w:rPr>
          <w:rFonts w:ascii="Times New Roman" w:hAnsi="Times New Roman" w:cs="Times New Roman"/>
          <w:sz w:val="24"/>
          <w:szCs w:val="24"/>
        </w:rPr>
        <w:t xml:space="preserve">land use determinations? </w:t>
      </w:r>
      <w:r w:rsidRPr="00520C16">
        <w:rPr>
          <w:rFonts w:ascii="Times New Roman" w:hAnsi="Times New Roman" w:cs="Times New Roman"/>
          <w:sz w:val="24"/>
          <w:szCs w:val="24"/>
        </w:rPr>
        <w:t xml:space="preserve">Scientific evidence is the basis for existing designations of </w:t>
      </w:r>
      <w:r>
        <w:rPr>
          <w:rFonts w:ascii="Times New Roman" w:hAnsi="Times New Roman" w:cs="Times New Roman"/>
          <w:sz w:val="24"/>
          <w:szCs w:val="24"/>
        </w:rPr>
        <w:t xml:space="preserve">land </w:t>
      </w:r>
      <w:r w:rsidRPr="00520C16">
        <w:rPr>
          <w:rFonts w:ascii="Times New Roman" w:hAnsi="Times New Roman" w:cs="Times New Roman"/>
          <w:sz w:val="24"/>
          <w:szCs w:val="24"/>
        </w:rPr>
        <w:t xml:space="preserve">use restrictions and protections.  How </w:t>
      </w:r>
      <w:r>
        <w:rPr>
          <w:rFonts w:ascii="Times New Roman" w:hAnsi="Times New Roman" w:cs="Times New Roman"/>
          <w:sz w:val="24"/>
          <w:szCs w:val="24"/>
        </w:rPr>
        <w:t xml:space="preserve">will </w:t>
      </w:r>
      <w:r w:rsidRPr="00520C16">
        <w:rPr>
          <w:rFonts w:ascii="Times New Roman" w:hAnsi="Times New Roman" w:cs="Times New Roman"/>
          <w:sz w:val="24"/>
          <w:szCs w:val="24"/>
        </w:rPr>
        <w:t>the county</w:t>
      </w:r>
      <w:r>
        <w:rPr>
          <w:rFonts w:ascii="Times New Roman" w:hAnsi="Times New Roman" w:cs="Times New Roman"/>
          <w:sz w:val="24"/>
          <w:szCs w:val="24"/>
        </w:rPr>
        <w:t xml:space="preserve"> obtain the scientific evidence and how will it be</w:t>
      </w:r>
      <w:r w:rsidRPr="00520C16">
        <w:rPr>
          <w:rFonts w:ascii="Times New Roman" w:hAnsi="Times New Roman" w:cs="Times New Roman"/>
          <w:sz w:val="24"/>
          <w:szCs w:val="24"/>
        </w:rPr>
        <w:t xml:space="preserve"> used</w:t>
      </w:r>
      <w:r>
        <w:rPr>
          <w:rFonts w:ascii="Times New Roman" w:hAnsi="Times New Roman" w:cs="Times New Roman"/>
          <w:sz w:val="24"/>
          <w:szCs w:val="24"/>
        </w:rPr>
        <w:t xml:space="preserve"> in the RMP</w:t>
      </w:r>
      <w:r w:rsidRPr="00520C16">
        <w:rPr>
          <w:rFonts w:ascii="Times New Roman" w:hAnsi="Times New Roman" w:cs="Times New Roman"/>
          <w:sz w:val="24"/>
          <w:szCs w:val="24"/>
        </w:rPr>
        <w:t>?</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Utah taxpayers would face increased taxes to pay for the management of public lands. A 2014, report commissioned by the state found that just to maintain federal land in Utah it will cost $280 million</w:t>
      </w:r>
      <w:r w:rsidRPr="004919D7">
        <w:rPr>
          <w:rFonts w:ascii="Times New Roman" w:hAnsi="Times New Roman" w:cs="Times New Roman"/>
          <w:sz w:val="24"/>
          <w:szCs w:val="24"/>
        </w:rPr>
        <w:t xml:space="preserve"> </w:t>
      </w:r>
      <w:r>
        <w:rPr>
          <w:rFonts w:ascii="Times New Roman" w:hAnsi="Times New Roman" w:cs="Times New Roman"/>
          <w:sz w:val="24"/>
          <w:szCs w:val="24"/>
        </w:rPr>
        <w:t>annually. The report claims the state can pay for management of the land by increasing oil and gas leasing and by keeping all the royalties from the United States. But, currently federal oil and gas development revenues are split 50/50 with the state. The state also shares the revenues with other state agencies that will have to be made up if they lose funding. It is unlikely Utah will be able to convince the United States to give up 50% of its oil and gas royalties. Then how will Utah make up the caps in revenues?</w:t>
      </w:r>
    </w:p>
    <w:p w:rsidR="00CB23A9" w:rsidRDefault="00CB23A9" w:rsidP="00CB23A9">
      <w:pPr>
        <w:rPr>
          <w:rFonts w:ascii="Times New Roman" w:hAnsi="Times New Roman" w:cs="Times New Roman"/>
          <w:sz w:val="24"/>
          <w:szCs w:val="24"/>
        </w:rPr>
      </w:pPr>
      <w:r w:rsidRPr="00DF53FD">
        <w:rPr>
          <w:rFonts w:ascii="Times New Roman" w:hAnsi="Times New Roman" w:cs="Times New Roman"/>
          <w:sz w:val="24"/>
          <w:szCs w:val="24"/>
        </w:rPr>
        <w:t xml:space="preserve">Utah would have to generate more money from public lands to pay the bills by ramping up energy development. </w:t>
      </w:r>
      <w:r>
        <w:rPr>
          <w:rFonts w:ascii="Times New Roman" w:hAnsi="Times New Roman" w:cs="Times New Roman"/>
          <w:sz w:val="24"/>
          <w:szCs w:val="24"/>
        </w:rPr>
        <w:t>But, t</w:t>
      </w:r>
      <w:r w:rsidRPr="00DF53FD">
        <w:rPr>
          <w:rFonts w:ascii="Times New Roman" w:hAnsi="Times New Roman" w:cs="Times New Roman"/>
          <w:sz w:val="24"/>
          <w:szCs w:val="24"/>
        </w:rPr>
        <w:t xml:space="preserve">he coal industry is in steep decline and oil prices have dropped putting anticipated revenues at risk. </w:t>
      </w:r>
      <w:r>
        <w:rPr>
          <w:rFonts w:ascii="Times New Roman" w:hAnsi="Times New Roman" w:cs="Times New Roman"/>
          <w:sz w:val="24"/>
          <w:szCs w:val="24"/>
        </w:rPr>
        <w:t>The state report shows Utah could pay for management only if the price of a barrel oil is $9</w:t>
      </w:r>
      <w:r w:rsidR="00B35762">
        <w:rPr>
          <w:rFonts w:ascii="Times New Roman" w:hAnsi="Times New Roman" w:cs="Times New Roman"/>
          <w:sz w:val="24"/>
          <w:szCs w:val="24"/>
        </w:rPr>
        <w:t>0</w:t>
      </w:r>
      <w:r>
        <w:rPr>
          <w:rFonts w:ascii="Times New Roman" w:hAnsi="Times New Roman" w:cs="Times New Roman"/>
          <w:sz w:val="24"/>
          <w:szCs w:val="24"/>
        </w:rPr>
        <w:t>; but a barrel of oil cost</w:t>
      </w:r>
      <w:r w:rsidR="006F00B3">
        <w:rPr>
          <w:rFonts w:ascii="Times New Roman" w:hAnsi="Times New Roman" w:cs="Times New Roman"/>
          <w:sz w:val="24"/>
          <w:szCs w:val="24"/>
        </w:rPr>
        <w:t>s</w:t>
      </w:r>
      <w:r>
        <w:rPr>
          <w:rFonts w:ascii="Times New Roman" w:hAnsi="Times New Roman" w:cs="Times New Roman"/>
          <w:sz w:val="24"/>
          <w:szCs w:val="24"/>
        </w:rPr>
        <w:t xml:space="preserve"> $50 today. </w:t>
      </w:r>
      <w:r w:rsidR="00B35762">
        <w:rPr>
          <w:rFonts w:ascii="Times New Roman" w:hAnsi="Times New Roman" w:cs="Times New Roman"/>
          <w:sz w:val="24"/>
          <w:szCs w:val="24"/>
        </w:rPr>
        <w:t>Also, t</w:t>
      </w:r>
      <w:r>
        <w:rPr>
          <w:rFonts w:ascii="Times New Roman" w:hAnsi="Times New Roman" w:cs="Times New Roman"/>
          <w:sz w:val="24"/>
          <w:szCs w:val="24"/>
        </w:rPr>
        <w:t xml:space="preserve">he Trump administration wants to increase fracking so this will continue to keep the prices </w:t>
      </w:r>
      <w:r w:rsidR="006F00B3">
        <w:rPr>
          <w:rFonts w:ascii="Times New Roman" w:hAnsi="Times New Roman" w:cs="Times New Roman"/>
          <w:sz w:val="24"/>
          <w:szCs w:val="24"/>
        </w:rPr>
        <w:t xml:space="preserve">of </w:t>
      </w:r>
      <w:r>
        <w:rPr>
          <w:rFonts w:ascii="Times New Roman" w:hAnsi="Times New Roman" w:cs="Times New Roman"/>
          <w:sz w:val="24"/>
          <w:szCs w:val="24"/>
        </w:rPr>
        <w:t xml:space="preserve">oil low. </w:t>
      </w:r>
      <w:r w:rsidR="00B35762">
        <w:rPr>
          <w:rFonts w:ascii="Times New Roman" w:hAnsi="Times New Roman" w:cs="Times New Roman"/>
          <w:sz w:val="24"/>
          <w:szCs w:val="24"/>
        </w:rPr>
        <w:t>O</w:t>
      </w:r>
      <w:r w:rsidR="00B35762" w:rsidRPr="00B35762">
        <w:rPr>
          <w:rFonts w:ascii="Times New Roman" w:hAnsi="Times New Roman" w:cs="Times New Roman"/>
          <w:sz w:val="24"/>
          <w:szCs w:val="24"/>
        </w:rPr>
        <w:t>il and gas revenues are not sufficient to cover the state’s total land management costs for at least two years</w:t>
      </w:r>
      <w:r w:rsidR="00B35762">
        <w:rPr>
          <w:rFonts w:ascii="Times New Roman" w:hAnsi="Times New Roman" w:cs="Times New Roman"/>
          <w:sz w:val="24"/>
          <w:szCs w:val="24"/>
        </w:rPr>
        <w:t xml:space="preserve"> after the transfer</w:t>
      </w:r>
      <w:r w:rsidR="006F00B3" w:rsidRPr="006F00B3">
        <w:rPr>
          <w:rFonts w:ascii="Verdana" w:hAnsi="Verdana"/>
          <w:color w:val="FF0000"/>
          <w:sz w:val="20"/>
          <w:szCs w:val="20"/>
        </w:rPr>
        <w:t xml:space="preserve"> </w:t>
      </w:r>
      <w:r w:rsidR="006F00B3" w:rsidRPr="006F00B3">
        <w:rPr>
          <w:rFonts w:ascii="Verdana" w:hAnsi="Verdana"/>
          <w:sz w:val="20"/>
          <w:szCs w:val="20"/>
        </w:rPr>
        <w:t>even if oil and natural gas prices were high</w:t>
      </w:r>
      <w:r w:rsidR="00B35762" w:rsidRPr="006F00B3">
        <w:rPr>
          <w:rFonts w:ascii="Times New Roman" w:hAnsi="Times New Roman" w:cs="Times New Roman"/>
          <w:sz w:val="24"/>
          <w:szCs w:val="24"/>
        </w:rPr>
        <w:t xml:space="preserve">. </w:t>
      </w:r>
      <w:r w:rsidR="00B35762">
        <w:rPr>
          <w:rFonts w:ascii="Times New Roman" w:hAnsi="Times New Roman" w:cs="Times New Roman"/>
          <w:sz w:val="24"/>
          <w:szCs w:val="24"/>
        </w:rPr>
        <w:t>At the low</w:t>
      </w:r>
      <w:r w:rsidR="00B35762" w:rsidRPr="00B35762">
        <w:rPr>
          <w:rFonts w:ascii="Times New Roman" w:hAnsi="Times New Roman" w:cs="Times New Roman"/>
          <w:sz w:val="24"/>
          <w:szCs w:val="24"/>
        </w:rPr>
        <w:t>er price forecast, without a change in the royalty revenue share, oil and gas royalties would never be sufficient to cover the state’s costs.</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lastRenderedPageBreak/>
        <w:t xml:space="preserve">Utah will also lose $150 million in federal payroll and federal equipment to fight wildfires: like airplanes. The cost of wildfires would likely increase spending by $78 million, about six times current state expenditures. Further, state and local economies would take another serious loss of federal funding from the loss of $37 million in federal payments in Lieu of Taxes. These annual payment compensate for a lack of state revenues from property taxes on federal lands. Washington County would lose $3 million annually and it would have to be made up in its budget. Then how will Washington County make up the budget shortfall? </w:t>
      </w:r>
    </w:p>
    <w:p w:rsidR="00CB23A9" w:rsidRPr="00B77A6B" w:rsidRDefault="00CB23A9" w:rsidP="00CB23A9">
      <w:pPr>
        <w:rPr>
          <w:rFonts w:ascii="Times New Roman" w:hAnsi="Times New Roman" w:cs="Times New Roman"/>
          <w:sz w:val="24"/>
          <w:szCs w:val="24"/>
        </w:rPr>
      </w:pPr>
      <w:r>
        <w:rPr>
          <w:rFonts w:ascii="Times New Roman" w:hAnsi="Times New Roman" w:cs="Times New Roman"/>
          <w:sz w:val="24"/>
          <w:szCs w:val="24"/>
        </w:rPr>
        <w:t>Utah’s analysis that claim it can pay for management of public lands uses unrealistic and idealized scenarios.</w:t>
      </w:r>
    </w:p>
    <w:p w:rsidR="00CB23A9" w:rsidRPr="007B43DA" w:rsidRDefault="00CB23A9" w:rsidP="00CB23A9">
      <w:pPr>
        <w:rPr>
          <w:rFonts w:ascii="Times New Roman" w:hAnsi="Times New Roman" w:cs="Times New Roman"/>
          <w:b/>
          <w:sz w:val="24"/>
          <w:szCs w:val="24"/>
        </w:rPr>
      </w:pPr>
      <w:r w:rsidRPr="007B43DA">
        <w:rPr>
          <w:rFonts w:ascii="Times New Roman" w:hAnsi="Times New Roman" w:cs="Times New Roman"/>
          <w:b/>
          <w:sz w:val="24"/>
          <w:szCs w:val="24"/>
        </w:rPr>
        <w:t>Utah School Funding</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Another one of Utah’s claims to takeover public lands is that it needs public lands to fund schools. But, Utah’s management of state school trust lands to benefit schools tells a story of questionable management.</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At statehood Utah was given four sections of land per township to support public schools; that was about 7.5 million acres. These lands are managed by the state School and Institutional Trust Lands Administration (SITLA). In 2015, Utah ranked 51</w:t>
      </w:r>
      <w:r w:rsidRPr="00F77E7C">
        <w:rPr>
          <w:rFonts w:ascii="Times New Roman" w:hAnsi="Times New Roman" w:cs="Times New Roman"/>
          <w:sz w:val="24"/>
          <w:szCs w:val="24"/>
          <w:vertAlign w:val="superscript"/>
        </w:rPr>
        <w:t>st</w:t>
      </w:r>
      <w:r>
        <w:rPr>
          <w:rFonts w:ascii="Times New Roman" w:hAnsi="Times New Roman" w:cs="Times New Roman"/>
          <w:sz w:val="24"/>
          <w:szCs w:val="24"/>
        </w:rPr>
        <w:t xml:space="preserve"> on per-pupil spending for education. SITLA has sold about half the land and has $2 billion; yet only gives $29 million annually to the state’s $4 billion education budget. The director’s annual salary has ranged from $800,000 to $553,450 in 2012; one of the highest state agency director salaries in the state. The President of United States gets an annual salary of $400,000.  When the legislators look for funds to support education they should look to SITLA to raise its annual contribution. Selling off public lands is not the answer to funding education because a provision in HB 148 that allocates only 5% of the net revenue from public land sales will go to the State School Fund and 95% to the United States.</w:t>
      </w:r>
    </w:p>
    <w:p w:rsidR="00CB23A9" w:rsidRPr="00447BAF" w:rsidRDefault="00CB23A9" w:rsidP="00CB23A9">
      <w:pPr>
        <w:rPr>
          <w:rFonts w:ascii="Times New Roman" w:hAnsi="Times New Roman" w:cs="Times New Roman"/>
          <w:b/>
          <w:sz w:val="24"/>
          <w:szCs w:val="24"/>
        </w:rPr>
      </w:pPr>
      <w:r w:rsidRPr="00447BAF">
        <w:rPr>
          <w:rFonts w:ascii="Times New Roman" w:hAnsi="Times New Roman" w:cs="Times New Roman"/>
          <w:b/>
          <w:sz w:val="24"/>
          <w:szCs w:val="24"/>
        </w:rPr>
        <w:t>Recreation</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Recreation, a very important land use, is not a planning issue for the RMP. Keeping lands open for our</w:t>
      </w:r>
      <w:r w:rsidRPr="00DF53FD">
        <w:rPr>
          <w:rFonts w:ascii="Times New Roman" w:hAnsi="Times New Roman" w:cs="Times New Roman"/>
          <w:sz w:val="24"/>
          <w:szCs w:val="24"/>
        </w:rPr>
        <w:t xml:space="preserve"> </w:t>
      </w:r>
      <w:r>
        <w:rPr>
          <w:rFonts w:ascii="Times New Roman" w:hAnsi="Times New Roman" w:cs="Times New Roman"/>
          <w:sz w:val="24"/>
          <w:szCs w:val="24"/>
        </w:rPr>
        <w:t>growing world class</w:t>
      </w:r>
      <w:r w:rsidRPr="00DF53FD">
        <w:rPr>
          <w:rFonts w:ascii="Times New Roman" w:hAnsi="Times New Roman" w:cs="Times New Roman"/>
          <w:sz w:val="24"/>
          <w:szCs w:val="24"/>
        </w:rPr>
        <w:t xml:space="preserve"> recreation and tourism economy is key to Utah’s sustainable economic future.  </w:t>
      </w:r>
      <w:r>
        <w:rPr>
          <w:rFonts w:ascii="Times New Roman" w:hAnsi="Times New Roman" w:cs="Times New Roman"/>
          <w:sz w:val="24"/>
          <w:szCs w:val="24"/>
        </w:rPr>
        <w:t xml:space="preserve">According to a 2015 report on </w:t>
      </w:r>
      <w:r w:rsidRPr="00AC7280">
        <w:rPr>
          <w:rFonts w:ascii="Times New Roman" w:hAnsi="Times New Roman" w:cs="Times New Roman"/>
          <w:i/>
          <w:sz w:val="24"/>
          <w:szCs w:val="24"/>
        </w:rPr>
        <w:t>The State of Utah’s Travel and Tourism Industry</w:t>
      </w:r>
      <w:r>
        <w:rPr>
          <w:rFonts w:ascii="Times New Roman" w:hAnsi="Times New Roman" w:cs="Times New Roman"/>
          <w:sz w:val="24"/>
          <w:szCs w:val="24"/>
        </w:rPr>
        <w:t>, by Jennifer Leaver, in 2014 travelers spent</w:t>
      </w:r>
      <w:r w:rsidRPr="00DF53FD">
        <w:rPr>
          <w:rFonts w:ascii="Times New Roman" w:hAnsi="Times New Roman" w:cs="Times New Roman"/>
          <w:sz w:val="24"/>
          <w:szCs w:val="24"/>
        </w:rPr>
        <w:t xml:space="preserve"> more than</w:t>
      </w:r>
      <w:r>
        <w:rPr>
          <w:rFonts w:ascii="Times New Roman" w:hAnsi="Times New Roman" w:cs="Times New Roman"/>
          <w:sz w:val="24"/>
          <w:szCs w:val="24"/>
        </w:rPr>
        <w:t xml:space="preserve"> $12 b</w:t>
      </w:r>
      <w:r w:rsidRPr="00DF53FD">
        <w:rPr>
          <w:rFonts w:ascii="Times New Roman" w:hAnsi="Times New Roman" w:cs="Times New Roman"/>
          <w:sz w:val="24"/>
          <w:szCs w:val="24"/>
        </w:rPr>
        <w:t>illi</w:t>
      </w:r>
      <w:r>
        <w:rPr>
          <w:rFonts w:ascii="Times New Roman" w:hAnsi="Times New Roman" w:cs="Times New Roman"/>
          <w:sz w:val="24"/>
          <w:szCs w:val="24"/>
        </w:rPr>
        <w:t>on in consumer spending. Tourism provided revenues of $1 billion</w:t>
      </w:r>
      <w:r w:rsidRPr="00DF53FD">
        <w:rPr>
          <w:rFonts w:ascii="Times New Roman" w:hAnsi="Times New Roman" w:cs="Times New Roman"/>
          <w:sz w:val="24"/>
          <w:szCs w:val="24"/>
        </w:rPr>
        <w:t xml:space="preserve"> in state and local tax</w:t>
      </w:r>
      <w:r>
        <w:rPr>
          <w:rFonts w:ascii="Times New Roman" w:hAnsi="Times New Roman" w:cs="Times New Roman"/>
          <w:sz w:val="24"/>
          <w:szCs w:val="24"/>
        </w:rPr>
        <w:t>es, 137,000</w:t>
      </w:r>
      <w:r w:rsidRPr="00DF53FD">
        <w:rPr>
          <w:rFonts w:ascii="Times New Roman" w:hAnsi="Times New Roman" w:cs="Times New Roman"/>
          <w:sz w:val="24"/>
          <w:szCs w:val="24"/>
        </w:rPr>
        <w:t xml:space="preserve"> jobs, </w:t>
      </w:r>
      <w:r>
        <w:rPr>
          <w:rFonts w:ascii="Times New Roman" w:hAnsi="Times New Roman" w:cs="Times New Roman"/>
          <w:sz w:val="24"/>
          <w:szCs w:val="24"/>
        </w:rPr>
        <w:t>and an additional $3.9 b</w:t>
      </w:r>
      <w:r w:rsidRPr="00DF53FD">
        <w:rPr>
          <w:rFonts w:ascii="Times New Roman" w:hAnsi="Times New Roman" w:cs="Times New Roman"/>
          <w:sz w:val="24"/>
          <w:szCs w:val="24"/>
        </w:rPr>
        <w:t>illion per year in wages and salaries.</w:t>
      </w:r>
      <w:r>
        <w:rPr>
          <w:rFonts w:ascii="Times New Roman" w:hAnsi="Times New Roman" w:cs="Times New Roman"/>
          <w:sz w:val="24"/>
          <w:szCs w:val="24"/>
        </w:rPr>
        <w:t xml:space="preserve"> </w:t>
      </w:r>
    </w:p>
    <w:p w:rsidR="00CB23A9" w:rsidRPr="00BD6C07" w:rsidRDefault="00CB23A9" w:rsidP="00CB23A9">
      <w:pPr>
        <w:rPr>
          <w:rFonts w:ascii="Times New Roman" w:hAnsi="Times New Roman" w:cs="Times New Roman"/>
          <w:sz w:val="24"/>
          <w:szCs w:val="24"/>
        </w:rPr>
      </w:pPr>
      <w:r>
        <w:rPr>
          <w:rFonts w:ascii="Times New Roman" w:hAnsi="Times New Roman" w:cs="Times New Roman"/>
          <w:sz w:val="24"/>
          <w:szCs w:val="24"/>
        </w:rPr>
        <w:t>In contrast, according to Bonneville Research the continued financial impact on Utah of low oil and gas prices and declining coal demand show severance taxes were down by -109 % and corporate taxes were down -24% in four months FY 2016.</w:t>
      </w:r>
      <w:r w:rsidRPr="003F79B0">
        <w:rPr>
          <w:rFonts w:ascii="Times New Roman" w:hAnsi="Times New Roman" w:cs="Times New Roman"/>
          <w:sz w:val="24"/>
          <w:szCs w:val="24"/>
        </w:rPr>
        <w:t xml:space="preserve"> </w:t>
      </w:r>
      <w:r>
        <w:rPr>
          <w:rFonts w:ascii="Times New Roman" w:hAnsi="Times New Roman" w:cs="Times New Roman"/>
          <w:sz w:val="24"/>
          <w:szCs w:val="24"/>
        </w:rPr>
        <w:t xml:space="preserve">Since the market for fossil fuels is declining and visitor use of our national parks and recreational lands is growing the state should put more emphases on preserving our recreational lands. </w:t>
      </w:r>
    </w:p>
    <w:p w:rsidR="00CB23A9" w:rsidRDefault="00CB23A9" w:rsidP="00CB23A9">
      <w:pPr>
        <w:rPr>
          <w:rFonts w:ascii="Times New Roman" w:hAnsi="Times New Roman" w:cs="Times New Roman"/>
          <w:b/>
          <w:sz w:val="24"/>
          <w:szCs w:val="24"/>
        </w:rPr>
      </w:pPr>
      <w:r w:rsidRPr="00607E44">
        <w:rPr>
          <w:rFonts w:ascii="Times New Roman" w:hAnsi="Times New Roman" w:cs="Times New Roman"/>
          <w:b/>
          <w:sz w:val="24"/>
          <w:szCs w:val="24"/>
        </w:rPr>
        <w:lastRenderedPageBreak/>
        <w:t>Washington County Habitat Conservation Plan</w:t>
      </w:r>
      <w:r>
        <w:rPr>
          <w:rFonts w:ascii="Times New Roman" w:hAnsi="Times New Roman" w:cs="Times New Roman"/>
          <w:b/>
          <w:sz w:val="24"/>
          <w:szCs w:val="24"/>
        </w:rPr>
        <w:t xml:space="preserve"> (HCP) 1996</w:t>
      </w:r>
    </w:p>
    <w:p w:rsidR="00CB23A9" w:rsidRPr="00F83B94" w:rsidRDefault="00CB23A9" w:rsidP="00CB23A9">
      <w:pPr>
        <w:rPr>
          <w:rFonts w:ascii="Times New Roman" w:hAnsi="Times New Roman" w:cs="Times New Roman"/>
          <w:sz w:val="24"/>
          <w:szCs w:val="24"/>
        </w:rPr>
      </w:pPr>
      <w:r>
        <w:rPr>
          <w:rFonts w:ascii="Times New Roman" w:hAnsi="Times New Roman" w:cs="Times New Roman"/>
          <w:sz w:val="24"/>
          <w:szCs w:val="24"/>
        </w:rPr>
        <w:t xml:space="preserve">It is not clear </w:t>
      </w:r>
      <w:r w:rsidRPr="00F83B94">
        <w:rPr>
          <w:rFonts w:ascii="Times New Roman" w:hAnsi="Times New Roman" w:cs="Times New Roman"/>
          <w:sz w:val="24"/>
          <w:szCs w:val="24"/>
        </w:rPr>
        <w:t xml:space="preserve">how the Habitat Conservation Plan </w:t>
      </w:r>
      <w:r>
        <w:rPr>
          <w:rFonts w:ascii="Times New Roman" w:hAnsi="Times New Roman" w:cs="Times New Roman"/>
          <w:sz w:val="24"/>
          <w:szCs w:val="24"/>
        </w:rPr>
        <w:t>(</w:t>
      </w:r>
      <w:r w:rsidRPr="00F83B94">
        <w:rPr>
          <w:rFonts w:ascii="Times New Roman" w:hAnsi="Times New Roman" w:cs="Times New Roman"/>
          <w:sz w:val="24"/>
          <w:szCs w:val="24"/>
        </w:rPr>
        <w:t>HCP</w:t>
      </w:r>
      <w:r>
        <w:rPr>
          <w:rFonts w:ascii="Times New Roman" w:hAnsi="Times New Roman" w:cs="Times New Roman"/>
          <w:sz w:val="24"/>
          <w:szCs w:val="24"/>
        </w:rPr>
        <w:t>)</w:t>
      </w:r>
      <w:r w:rsidRPr="00F83B94">
        <w:rPr>
          <w:rFonts w:ascii="Times New Roman" w:hAnsi="Times New Roman" w:cs="Times New Roman"/>
          <w:sz w:val="24"/>
          <w:szCs w:val="24"/>
        </w:rPr>
        <w:t xml:space="preserve"> will </w:t>
      </w:r>
      <w:r>
        <w:rPr>
          <w:rFonts w:ascii="Times New Roman" w:hAnsi="Times New Roman" w:cs="Times New Roman"/>
          <w:sz w:val="24"/>
          <w:szCs w:val="24"/>
        </w:rPr>
        <w:t>be managed</w:t>
      </w:r>
      <w:r w:rsidRPr="003F79B0">
        <w:rPr>
          <w:rFonts w:ascii="Times New Roman" w:hAnsi="Times New Roman" w:cs="Times New Roman"/>
          <w:sz w:val="24"/>
          <w:szCs w:val="24"/>
        </w:rPr>
        <w:t xml:space="preserve"> </w:t>
      </w:r>
      <w:r>
        <w:rPr>
          <w:rFonts w:ascii="Times New Roman" w:hAnsi="Times New Roman" w:cs="Times New Roman"/>
          <w:sz w:val="24"/>
          <w:szCs w:val="24"/>
        </w:rPr>
        <w:t>in RMP. T</w:t>
      </w:r>
      <w:r w:rsidRPr="00F83B94">
        <w:rPr>
          <w:rFonts w:ascii="Times New Roman" w:hAnsi="Times New Roman" w:cs="Times New Roman"/>
          <w:sz w:val="24"/>
          <w:szCs w:val="24"/>
        </w:rPr>
        <w:t>he county signed the Habitat Conservation Plan to preserve habitat for the tortoise</w:t>
      </w:r>
      <w:r>
        <w:rPr>
          <w:rFonts w:ascii="Times New Roman" w:hAnsi="Times New Roman" w:cs="Times New Roman"/>
          <w:sz w:val="24"/>
          <w:szCs w:val="24"/>
        </w:rPr>
        <w:t>. It was a trade, the county agreed to preserve the HCP to protect tortoise habitat and then 300,000 acres of lands would be released for development. This agreement never had a provision</w:t>
      </w:r>
      <w:r w:rsidRPr="00F83B94">
        <w:rPr>
          <w:rFonts w:ascii="Times New Roman" w:hAnsi="Times New Roman" w:cs="Times New Roman"/>
          <w:sz w:val="24"/>
          <w:szCs w:val="24"/>
        </w:rPr>
        <w:t xml:space="preserve"> for a hi</w:t>
      </w:r>
      <w:r>
        <w:rPr>
          <w:rFonts w:ascii="Times New Roman" w:hAnsi="Times New Roman" w:cs="Times New Roman"/>
          <w:sz w:val="24"/>
          <w:szCs w:val="24"/>
        </w:rPr>
        <w:t>ghway through the protected habitat</w:t>
      </w:r>
      <w:r w:rsidRPr="00F83B94">
        <w:rPr>
          <w:rFonts w:ascii="Times New Roman" w:hAnsi="Times New Roman" w:cs="Times New Roman"/>
          <w:sz w:val="24"/>
          <w:szCs w:val="24"/>
        </w:rPr>
        <w:t xml:space="preserve">. </w:t>
      </w:r>
      <w:r>
        <w:rPr>
          <w:rFonts w:ascii="Times New Roman" w:hAnsi="Times New Roman" w:cs="Times New Roman"/>
          <w:sz w:val="24"/>
          <w:szCs w:val="24"/>
        </w:rPr>
        <w:t xml:space="preserve"> The county is working on renewing the HCP so development can continue.</w:t>
      </w:r>
      <w:r w:rsidRPr="003C7503">
        <w:rPr>
          <w:rFonts w:ascii="Times New Roman" w:hAnsi="Times New Roman" w:cs="Times New Roman"/>
          <w:sz w:val="24"/>
          <w:szCs w:val="24"/>
        </w:rPr>
        <w:t xml:space="preserve"> </w:t>
      </w:r>
      <w:r>
        <w:rPr>
          <w:rFonts w:ascii="Times New Roman" w:hAnsi="Times New Roman" w:cs="Times New Roman"/>
          <w:sz w:val="24"/>
          <w:szCs w:val="24"/>
        </w:rPr>
        <w:t xml:space="preserve">But, the county commission is going back on its pledge to protect the reserve. </w:t>
      </w:r>
      <w:r w:rsidRPr="00F83B94">
        <w:rPr>
          <w:rFonts w:ascii="Times New Roman" w:hAnsi="Times New Roman" w:cs="Times New Roman"/>
          <w:sz w:val="24"/>
          <w:szCs w:val="24"/>
        </w:rPr>
        <w:t>It supports a new highway though the heart of Red Cliffs National Conservation Are</w:t>
      </w:r>
      <w:r>
        <w:rPr>
          <w:rFonts w:ascii="Times New Roman" w:hAnsi="Times New Roman" w:cs="Times New Roman"/>
          <w:sz w:val="24"/>
          <w:szCs w:val="24"/>
        </w:rPr>
        <w:t>a, which is a protected tortoise reserve, by claiming a highway will not harm the tortoises. In addition, over $100 million of public funds have been spent on buying land to preserve it for tortoise habitat, not to make it easy to build a highway.</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 xml:space="preserve">CSU </w:t>
      </w:r>
      <w:r w:rsidRPr="00F83B94">
        <w:rPr>
          <w:rFonts w:ascii="Times New Roman" w:hAnsi="Times New Roman" w:cs="Times New Roman"/>
          <w:sz w:val="24"/>
          <w:szCs w:val="24"/>
        </w:rPr>
        <w:t>argue</w:t>
      </w:r>
      <w:r>
        <w:rPr>
          <w:rFonts w:ascii="Times New Roman" w:hAnsi="Times New Roman" w:cs="Times New Roman"/>
          <w:sz w:val="24"/>
          <w:szCs w:val="24"/>
        </w:rPr>
        <w:t>s</w:t>
      </w:r>
      <w:r w:rsidRPr="00F83B94">
        <w:rPr>
          <w:rFonts w:ascii="Times New Roman" w:hAnsi="Times New Roman" w:cs="Times New Roman"/>
          <w:sz w:val="24"/>
          <w:szCs w:val="24"/>
        </w:rPr>
        <w:t xml:space="preserve"> against further consid</w:t>
      </w:r>
      <w:r>
        <w:rPr>
          <w:rFonts w:ascii="Times New Roman" w:hAnsi="Times New Roman" w:cs="Times New Roman"/>
          <w:sz w:val="24"/>
          <w:szCs w:val="24"/>
        </w:rPr>
        <w:t xml:space="preserve">eration of building a highway </w:t>
      </w:r>
      <w:r w:rsidRPr="00F83B94">
        <w:rPr>
          <w:rFonts w:ascii="Times New Roman" w:hAnsi="Times New Roman" w:cs="Times New Roman"/>
          <w:sz w:val="24"/>
          <w:szCs w:val="24"/>
        </w:rPr>
        <w:t>in desert tortoise habi</w:t>
      </w:r>
      <w:r>
        <w:rPr>
          <w:rFonts w:ascii="Times New Roman" w:hAnsi="Times New Roman" w:cs="Times New Roman"/>
          <w:sz w:val="24"/>
          <w:szCs w:val="24"/>
        </w:rPr>
        <w:t>tat</w:t>
      </w:r>
      <w:r w:rsidRPr="00F83B94">
        <w:rPr>
          <w:rFonts w:ascii="Times New Roman" w:hAnsi="Times New Roman" w:cs="Times New Roman"/>
          <w:sz w:val="24"/>
          <w:szCs w:val="24"/>
        </w:rPr>
        <w:t xml:space="preserve">. </w:t>
      </w:r>
      <w:r>
        <w:rPr>
          <w:rFonts w:ascii="Times New Roman" w:hAnsi="Times New Roman" w:cs="Times New Roman"/>
          <w:sz w:val="24"/>
          <w:szCs w:val="24"/>
        </w:rPr>
        <w:t xml:space="preserve">The proposed highway crosses an important high quality drinking water aquifer in the reserve that would be polluted from a highway. </w:t>
      </w:r>
      <w:r w:rsidRPr="00F83B94">
        <w:rPr>
          <w:rFonts w:ascii="Times New Roman" w:hAnsi="Times New Roman" w:cs="Times New Roman"/>
          <w:sz w:val="24"/>
          <w:szCs w:val="24"/>
        </w:rPr>
        <w:t>This proposed highway has been studied and re</w:t>
      </w:r>
      <w:r>
        <w:rPr>
          <w:rFonts w:ascii="Times New Roman" w:hAnsi="Times New Roman" w:cs="Times New Roman"/>
          <w:sz w:val="24"/>
          <w:szCs w:val="24"/>
        </w:rPr>
        <w:t xml:space="preserve">jected repeatedly. </w:t>
      </w:r>
      <w:r w:rsidRPr="00F83B94">
        <w:rPr>
          <w:rFonts w:ascii="Times New Roman" w:hAnsi="Times New Roman" w:cs="Times New Roman"/>
          <w:sz w:val="24"/>
          <w:szCs w:val="24"/>
        </w:rPr>
        <w:t>UDOT and the Federal Highway Department cons</w:t>
      </w:r>
      <w:r>
        <w:rPr>
          <w:rFonts w:ascii="Times New Roman" w:hAnsi="Times New Roman" w:cs="Times New Roman"/>
          <w:sz w:val="24"/>
          <w:szCs w:val="24"/>
        </w:rPr>
        <w:t>idered a highway</w:t>
      </w:r>
      <w:r w:rsidRPr="00F83B94">
        <w:rPr>
          <w:rFonts w:ascii="Times New Roman" w:hAnsi="Times New Roman" w:cs="Times New Roman"/>
          <w:sz w:val="24"/>
          <w:szCs w:val="24"/>
        </w:rPr>
        <w:t xml:space="preserve"> through the Red Cliffs Desert Reserve in the 2009 Environmental Assessment for the Red Hills Parkway, and it was eliminated due to concerns of the U.S. Fish and Wildlife Service where they stated that: </w:t>
      </w:r>
    </w:p>
    <w:p w:rsidR="00CB23A9" w:rsidRDefault="00CB23A9" w:rsidP="00CB23A9">
      <w:pPr>
        <w:ind w:left="720"/>
        <w:rPr>
          <w:rFonts w:ascii="Times New Roman" w:hAnsi="Times New Roman" w:cs="Times New Roman"/>
          <w:i/>
          <w:sz w:val="24"/>
          <w:szCs w:val="24"/>
        </w:rPr>
      </w:pPr>
      <w:r w:rsidRPr="00A976E2">
        <w:rPr>
          <w:rFonts w:ascii="Times New Roman" w:hAnsi="Times New Roman" w:cs="Times New Roman"/>
          <w:i/>
          <w:sz w:val="24"/>
          <w:szCs w:val="24"/>
        </w:rPr>
        <w:t>“a road would compromise the commitments on which the Washington County Habitat Conservation Plan (HCP) was based, is likely to compromise the biological integrity of the Upper Virgin Recovery Unit (already the smallest recovery unit), and may result in an adverse modification of designated critical habitat. We believe that building a northern corridor through the Red Cliffs Reserve and particularly the NCA severely undermines the purpose of the HCP which was established as a mitigation measure to offset harmful effects on the desert tortoise population and habitat due to development in Washington County.”</w:t>
      </w:r>
    </w:p>
    <w:p w:rsidR="00CB23A9" w:rsidRPr="00524A08" w:rsidRDefault="00CB23A9" w:rsidP="00CB23A9">
      <w:pPr>
        <w:rPr>
          <w:rFonts w:ascii="Times New Roman" w:hAnsi="Times New Roman" w:cs="Times New Roman"/>
          <w:sz w:val="24"/>
          <w:szCs w:val="24"/>
        </w:rPr>
      </w:pPr>
      <w:r>
        <w:rPr>
          <w:rFonts w:ascii="Times New Roman" w:hAnsi="Times New Roman" w:cs="Times New Roman"/>
          <w:sz w:val="24"/>
          <w:szCs w:val="24"/>
        </w:rPr>
        <w:t>In the RMP, CSU urges the county to honor its commitment to protect the tortoise reserve. It is unfortunate that local officials and senators are being lead to believe a highway was always included in the HCP agreement, and it wasn’t. We encourage the county to be more fact-based going forward on explaining the benefit of HCP agreement that allows lands outside the reserve to be developed.</w:t>
      </w:r>
    </w:p>
    <w:p w:rsidR="00CB23A9" w:rsidRPr="00485FAD" w:rsidRDefault="00CB23A9" w:rsidP="00CB23A9">
      <w:pPr>
        <w:rPr>
          <w:rFonts w:ascii="Times New Roman" w:hAnsi="Times New Roman" w:cs="Times New Roman"/>
          <w:b/>
          <w:bCs/>
          <w:sz w:val="24"/>
          <w:szCs w:val="24"/>
        </w:rPr>
      </w:pPr>
      <w:r>
        <w:rPr>
          <w:rFonts w:ascii="Times New Roman" w:hAnsi="Times New Roman" w:cs="Times New Roman"/>
          <w:b/>
          <w:bCs/>
          <w:sz w:val="24"/>
          <w:szCs w:val="24"/>
        </w:rPr>
        <w:t xml:space="preserve">Red Cliffs and Beaver Dam Wash National Conservation Areas (NCAs), </w:t>
      </w:r>
      <w:r w:rsidRPr="00485FAD">
        <w:rPr>
          <w:rFonts w:ascii="Times New Roman" w:hAnsi="Times New Roman" w:cs="Times New Roman"/>
          <w:b/>
          <w:bCs/>
          <w:sz w:val="24"/>
          <w:szCs w:val="24"/>
        </w:rPr>
        <w:t>National Conservation Lands</w:t>
      </w:r>
    </w:p>
    <w:p w:rsidR="00CB23A9" w:rsidRPr="00BD6C07" w:rsidRDefault="00CB23A9" w:rsidP="00CB23A9">
      <w:pPr>
        <w:rPr>
          <w:rFonts w:ascii="Times New Roman" w:hAnsi="Times New Roman" w:cs="Times New Roman"/>
          <w:bCs/>
          <w:sz w:val="24"/>
          <w:szCs w:val="24"/>
        </w:rPr>
      </w:pPr>
      <w:r>
        <w:rPr>
          <w:rFonts w:ascii="Times New Roman" w:hAnsi="Times New Roman" w:cs="Times New Roman"/>
          <w:bCs/>
          <w:sz w:val="24"/>
          <w:szCs w:val="24"/>
        </w:rPr>
        <w:t>It is not clear</w:t>
      </w:r>
      <w:r w:rsidRPr="00D60B7D">
        <w:rPr>
          <w:rFonts w:ascii="Times New Roman" w:hAnsi="Times New Roman" w:cs="Times New Roman"/>
          <w:bCs/>
          <w:sz w:val="24"/>
          <w:szCs w:val="24"/>
        </w:rPr>
        <w:t xml:space="preserve"> </w:t>
      </w:r>
      <w:r>
        <w:rPr>
          <w:rFonts w:ascii="Times New Roman" w:hAnsi="Times New Roman" w:cs="Times New Roman"/>
          <w:bCs/>
          <w:sz w:val="24"/>
          <w:szCs w:val="24"/>
        </w:rPr>
        <w:t xml:space="preserve">how the NCAs will be managed in the county’s RMP. </w:t>
      </w:r>
      <w:r>
        <w:rPr>
          <w:rFonts w:ascii="Times New Roman" w:hAnsi="Times New Roman" w:cs="Times New Roman"/>
          <w:sz w:val="24"/>
          <w:szCs w:val="24"/>
        </w:rPr>
        <w:t xml:space="preserve">The county supported the creation of two National Conservation Areas (NCA). </w:t>
      </w:r>
      <w:r>
        <w:rPr>
          <w:rFonts w:ascii="Times New Roman" w:hAnsi="Times New Roman" w:cs="Times New Roman"/>
          <w:bCs/>
          <w:sz w:val="24"/>
          <w:szCs w:val="24"/>
        </w:rPr>
        <w:t xml:space="preserve">BLMs existing RMPs should not be brushed aside in the county’s RMP. </w:t>
      </w:r>
      <w:r w:rsidRPr="00485FAD">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485FAD">
        <w:rPr>
          <w:rFonts w:ascii="Times New Roman" w:hAnsi="Times New Roman" w:cs="Times New Roman"/>
          <w:bCs/>
          <w:sz w:val="24"/>
          <w:szCs w:val="24"/>
        </w:rPr>
        <w:t xml:space="preserve">Red Cliffs </w:t>
      </w:r>
      <w:r>
        <w:rPr>
          <w:rFonts w:ascii="Times New Roman" w:hAnsi="Times New Roman" w:cs="Times New Roman"/>
          <w:bCs/>
          <w:sz w:val="24"/>
          <w:szCs w:val="24"/>
        </w:rPr>
        <w:t xml:space="preserve">National Conservation Area </w:t>
      </w:r>
      <w:r w:rsidRPr="00485FAD">
        <w:rPr>
          <w:rFonts w:ascii="Times New Roman" w:hAnsi="Times New Roman" w:cs="Times New Roman"/>
          <w:bCs/>
          <w:sz w:val="24"/>
          <w:szCs w:val="24"/>
        </w:rPr>
        <w:t xml:space="preserve">has been a recreation destination for decades. With over 130 miles of non-motorized </w:t>
      </w:r>
      <w:r>
        <w:rPr>
          <w:rFonts w:ascii="Times New Roman" w:hAnsi="Times New Roman" w:cs="Times New Roman"/>
          <w:bCs/>
          <w:sz w:val="24"/>
          <w:szCs w:val="24"/>
        </w:rPr>
        <w:t xml:space="preserve">trails, the NCA is </w:t>
      </w:r>
      <w:r>
        <w:rPr>
          <w:rFonts w:ascii="Times New Roman" w:hAnsi="Times New Roman" w:cs="Times New Roman"/>
          <w:bCs/>
          <w:sz w:val="24"/>
          <w:szCs w:val="24"/>
        </w:rPr>
        <w:lastRenderedPageBreak/>
        <w:t xml:space="preserve">where many residents take their </w:t>
      </w:r>
      <w:r w:rsidRPr="00485FAD">
        <w:rPr>
          <w:rFonts w:ascii="Times New Roman" w:hAnsi="Times New Roman" w:cs="Times New Roman"/>
          <w:bCs/>
          <w:sz w:val="24"/>
          <w:szCs w:val="24"/>
        </w:rPr>
        <w:t>morning walk or weekly hike. Because of easy acc</w:t>
      </w:r>
      <w:r>
        <w:rPr>
          <w:rFonts w:ascii="Times New Roman" w:hAnsi="Times New Roman" w:cs="Times New Roman"/>
          <w:bCs/>
          <w:sz w:val="24"/>
          <w:szCs w:val="24"/>
        </w:rPr>
        <w:t>essibility and high visitor use</w:t>
      </w:r>
      <w:r w:rsidRPr="00485FAD">
        <w:rPr>
          <w:rFonts w:ascii="Times New Roman" w:hAnsi="Times New Roman" w:cs="Times New Roman"/>
          <w:bCs/>
          <w:sz w:val="24"/>
          <w:szCs w:val="24"/>
        </w:rPr>
        <w:t xml:space="preserve"> it’s the most known of the National Conservation Lands here in Washington County. Lesser known is that it’s also incredibly important habitat for wildlife and plants and is full of historic sites. </w:t>
      </w:r>
      <w:r>
        <w:rPr>
          <w:rFonts w:ascii="Times New Roman" w:hAnsi="Times New Roman" w:cs="Times New Roman"/>
          <w:bCs/>
          <w:sz w:val="24"/>
          <w:szCs w:val="24"/>
        </w:rPr>
        <w:t xml:space="preserve">This is </w:t>
      </w:r>
      <w:r w:rsidRPr="00485FAD">
        <w:rPr>
          <w:rFonts w:ascii="Times New Roman" w:hAnsi="Times New Roman" w:cs="Times New Roman"/>
          <w:bCs/>
          <w:sz w:val="24"/>
          <w:szCs w:val="24"/>
        </w:rPr>
        <w:t>why it’s so important to our community</w:t>
      </w:r>
      <w:r>
        <w:rPr>
          <w:rFonts w:ascii="Times New Roman" w:hAnsi="Times New Roman" w:cs="Times New Roman"/>
          <w:bCs/>
          <w:sz w:val="24"/>
          <w:szCs w:val="24"/>
        </w:rPr>
        <w:t xml:space="preserve"> to preserve these areas in the county’s RMP</w:t>
      </w:r>
      <w:r w:rsidRPr="00485FAD">
        <w:rPr>
          <w:rFonts w:ascii="Times New Roman" w:hAnsi="Times New Roman" w:cs="Times New Roman"/>
          <w:bCs/>
          <w:sz w:val="24"/>
          <w:szCs w:val="24"/>
        </w:rPr>
        <w:t>.</w:t>
      </w:r>
    </w:p>
    <w:p w:rsidR="00CB23A9" w:rsidRPr="00DF53FD" w:rsidRDefault="00CB23A9" w:rsidP="00CB23A9">
      <w:pPr>
        <w:rPr>
          <w:rFonts w:ascii="Times New Roman" w:hAnsi="Times New Roman" w:cs="Times New Roman"/>
          <w:b/>
          <w:sz w:val="24"/>
          <w:szCs w:val="24"/>
        </w:rPr>
      </w:pPr>
      <w:r w:rsidRPr="00DF53FD">
        <w:rPr>
          <w:rFonts w:ascii="Times New Roman" w:hAnsi="Times New Roman" w:cs="Times New Roman"/>
          <w:b/>
          <w:sz w:val="24"/>
          <w:szCs w:val="24"/>
        </w:rPr>
        <w:t>Utah is suing the federal government for ownership of roads</w:t>
      </w:r>
      <w:r>
        <w:rPr>
          <w:rFonts w:ascii="Times New Roman" w:hAnsi="Times New Roman" w:cs="Times New Roman"/>
          <w:b/>
          <w:sz w:val="24"/>
          <w:szCs w:val="24"/>
        </w:rPr>
        <w:t>.</w:t>
      </w:r>
    </w:p>
    <w:p w:rsidR="00CB23A9" w:rsidRPr="00DF53FD" w:rsidRDefault="00CB23A9" w:rsidP="00CB23A9">
      <w:pPr>
        <w:rPr>
          <w:rFonts w:ascii="Times New Roman" w:hAnsi="Times New Roman" w:cs="Times New Roman"/>
          <w:sz w:val="24"/>
          <w:szCs w:val="24"/>
        </w:rPr>
      </w:pPr>
      <w:r>
        <w:rPr>
          <w:rFonts w:ascii="Times New Roman" w:hAnsi="Times New Roman" w:cs="Times New Roman"/>
          <w:sz w:val="24"/>
          <w:szCs w:val="24"/>
        </w:rPr>
        <w:t>Another example of why Utah</w:t>
      </w:r>
      <w:r w:rsidRPr="00DF53FD">
        <w:rPr>
          <w:rFonts w:ascii="Times New Roman" w:hAnsi="Times New Roman" w:cs="Times New Roman"/>
          <w:sz w:val="24"/>
          <w:szCs w:val="24"/>
        </w:rPr>
        <w:t xml:space="preserve"> would not be </w:t>
      </w:r>
      <w:r>
        <w:rPr>
          <w:rFonts w:ascii="Times New Roman" w:hAnsi="Times New Roman" w:cs="Times New Roman"/>
          <w:sz w:val="24"/>
          <w:szCs w:val="24"/>
        </w:rPr>
        <w:t xml:space="preserve">a </w:t>
      </w:r>
      <w:r w:rsidRPr="00DF53FD">
        <w:rPr>
          <w:rFonts w:ascii="Times New Roman" w:hAnsi="Times New Roman" w:cs="Times New Roman"/>
          <w:sz w:val="24"/>
          <w:szCs w:val="24"/>
        </w:rPr>
        <w:t>good mana</w:t>
      </w:r>
      <w:r>
        <w:rPr>
          <w:rFonts w:ascii="Times New Roman" w:hAnsi="Times New Roman" w:cs="Times New Roman"/>
          <w:sz w:val="24"/>
          <w:szCs w:val="24"/>
        </w:rPr>
        <w:t>ger</w:t>
      </w:r>
      <w:r w:rsidRPr="00DF53FD">
        <w:rPr>
          <w:rFonts w:ascii="Times New Roman" w:hAnsi="Times New Roman" w:cs="Times New Roman"/>
          <w:sz w:val="24"/>
          <w:szCs w:val="24"/>
        </w:rPr>
        <w:t xml:space="preserve"> of the </w:t>
      </w:r>
      <w:r>
        <w:rPr>
          <w:rFonts w:ascii="Times New Roman" w:hAnsi="Times New Roman" w:cs="Times New Roman"/>
          <w:sz w:val="24"/>
          <w:szCs w:val="24"/>
        </w:rPr>
        <w:t xml:space="preserve">federal </w:t>
      </w:r>
      <w:r w:rsidRPr="00DF53FD">
        <w:rPr>
          <w:rFonts w:ascii="Times New Roman" w:hAnsi="Times New Roman" w:cs="Times New Roman"/>
          <w:sz w:val="24"/>
          <w:szCs w:val="24"/>
        </w:rPr>
        <w:t xml:space="preserve">land </w:t>
      </w:r>
      <w:r>
        <w:rPr>
          <w:rFonts w:ascii="Times New Roman" w:hAnsi="Times New Roman" w:cs="Times New Roman"/>
          <w:sz w:val="24"/>
          <w:szCs w:val="24"/>
        </w:rPr>
        <w:t xml:space="preserve">is </w:t>
      </w:r>
      <w:r w:rsidRPr="00DF53FD">
        <w:rPr>
          <w:rFonts w:ascii="Times New Roman" w:hAnsi="Times New Roman" w:cs="Times New Roman"/>
          <w:sz w:val="24"/>
          <w:szCs w:val="24"/>
        </w:rPr>
        <w:t xml:space="preserve">because of its past history. Utah is suing the federal government to claim access to over 19,000 miles of dirt track roads in our National Parks, Wilderness areas and monuments.  </w:t>
      </w:r>
      <w:r>
        <w:rPr>
          <w:rFonts w:ascii="Times New Roman" w:hAnsi="Times New Roman" w:cs="Times New Roman"/>
          <w:sz w:val="24"/>
          <w:szCs w:val="24"/>
        </w:rPr>
        <w:t>The state</w:t>
      </w:r>
      <w:r w:rsidRPr="00DF53FD">
        <w:rPr>
          <w:rFonts w:ascii="Times New Roman" w:hAnsi="Times New Roman" w:cs="Times New Roman"/>
          <w:sz w:val="24"/>
          <w:szCs w:val="24"/>
        </w:rPr>
        <w:t xml:space="preserve"> supports a coal strip mine near Bryce Canyon National Park.</w:t>
      </w:r>
      <w:r>
        <w:rPr>
          <w:rFonts w:ascii="Times New Roman" w:hAnsi="Times New Roman" w:cs="Times New Roman"/>
          <w:sz w:val="24"/>
          <w:szCs w:val="24"/>
        </w:rPr>
        <w:t xml:space="preserve"> A state </w:t>
      </w:r>
      <w:r w:rsidRPr="00DF53FD">
        <w:rPr>
          <w:rFonts w:ascii="Times New Roman" w:hAnsi="Times New Roman" w:cs="Times New Roman"/>
          <w:sz w:val="24"/>
          <w:szCs w:val="24"/>
        </w:rPr>
        <w:t>study also looked at increasing revenues from uranium, tar sands, oil shale, and coal in places like Desolation Canyon, the San Rafael Swell, and Grand Staircase Escalante National Monument.  These landscapes are jewels for recreation and we want to see them protected from energy development.</w:t>
      </w:r>
      <w:r>
        <w:rPr>
          <w:rFonts w:ascii="Times New Roman" w:hAnsi="Times New Roman" w:cs="Times New Roman"/>
          <w:sz w:val="24"/>
          <w:szCs w:val="24"/>
        </w:rPr>
        <w:t xml:space="preserve"> Utah should be pursuing clean energy jobs instead.</w:t>
      </w:r>
    </w:p>
    <w:p w:rsidR="00CB23A9" w:rsidRPr="00AC7280" w:rsidRDefault="00CB23A9" w:rsidP="00CB23A9">
      <w:pPr>
        <w:rPr>
          <w:rFonts w:ascii="Times New Roman" w:hAnsi="Times New Roman" w:cs="Times New Roman"/>
          <w:b/>
          <w:sz w:val="24"/>
          <w:szCs w:val="24"/>
        </w:rPr>
      </w:pPr>
      <w:r w:rsidRPr="00AC7280">
        <w:rPr>
          <w:rFonts w:ascii="Times New Roman" w:hAnsi="Times New Roman" w:cs="Times New Roman"/>
          <w:b/>
          <w:sz w:val="24"/>
          <w:szCs w:val="24"/>
        </w:rPr>
        <w:t>Summary</w:t>
      </w:r>
    </w:p>
    <w:p w:rsidR="00CB23A9" w:rsidRPr="00DF53FD" w:rsidRDefault="00CB23A9" w:rsidP="00CB23A9">
      <w:pPr>
        <w:rPr>
          <w:rFonts w:ascii="Times New Roman" w:hAnsi="Times New Roman" w:cs="Times New Roman"/>
          <w:sz w:val="24"/>
          <w:szCs w:val="24"/>
        </w:rPr>
      </w:pPr>
      <w:r>
        <w:rPr>
          <w:rFonts w:ascii="Times New Roman" w:hAnsi="Times New Roman" w:cs="Times New Roman"/>
          <w:sz w:val="24"/>
          <w:szCs w:val="24"/>
        </w:rPr>
        <w:t>In summary, there is no viable legal evidence that the United States Government will give its land and its resources to the State of Utah.  At a conference on July 19, 2016, the Western Attorneys General, of 11 western states released their legal analysis on states gaining control of federal land, and based on their two year study concluded that Utah’s legal case had little chance of succeeding.</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 xml:space="preserve">Utah Attorney General Sean Reyes has not made a decision to file a case. Also, we question the logic behind HB 219 and why a new RMP would add any legal leverage to the case based on a series of constitutional questions. Therefore, putting a burden on counties to come up with RMPs for litigation is uncalled for.  </w:t>
      </w:r>
    </w:p>
    <w:p w:rsidR="00CB23A9" w:rsidRDefault="00CB23A9" w:rsidP="00CB23A9">
      <w:pPr>
        <w:rPr>
          <w:rFonts w:ascii="Times New Roman" w:hAnsi="Times New Roman" w:cs="Times New Roman"/>
          <w:sz w:val="24"/>
          <w:szCs w:val="24"/>
        </w:rPr>
      </w:pPr>
      <w:r>
        <w:rPr>
          <w:rFonts w:ascii="Times New Roman" w:hAnsi="Times New Roman" w:cs="Times New Roman"/>
          <w:sz w:val="24"/>
          <w:szCs w:val="24"/>
        </w:rPr>
        <w:t xml:space="preserve">We are fortunate to have the </w:t>
      </w:r>
      <w:r w:rsidR="0003188E">
        <w:rPr>
          <w:rFonts w:ascii="Times New Roman" w:hAnsi="Times New Roman" w:cs="Times New Roman"/>
          <w:sz w:val="24"/>
          <w:szCs w:val="24"/>
        </w:rPr>
        <w:t xml:space="preserve">Wilderness </w:t>
      </w:r>
      <w:r>
        <w:rPr>
          <w:rFonts w:ascii="Times New Roman" w:hAnsi="Times New Roman" w:cs="Times New Roman"/>
          <w:sz w:val="24"/>
          <w:szCs w:val="24"/>
        </w:rPr>
        <w:t>process of deciding what lands should be permanently protected finally settled in Washington County by establishing Wilderness Areas and our Beaver Dam Wash and Red Cliffs National Conservation Areas. Our challenge is to explain all the benefits that these areas provide us and encourage all entities to work together on their m</w:t>
      </w:r>
      <w:r w:rsidR="0003188E">
        <w:rPr>
          <w:rFonts w:ascii="Times New Roman" w:hAnsi="Times New Roman" w:cs="Times New Roman"/>
          <w:sz w:val="24"/>
          <w:szCs w:val="24"/>
        </w:rPr>
        <w:t>anagement.</w:t>
      </w:r>
    </w:p>
    <w:p w:rsidR="00CB23A9" w:rsidRDefault="00CB23A9" w:rsidP="00CB23A9">
      <w:pPr>
        <w:spacing w:after="0"/>
        <w:rPr>
          <w:rFonts w:ascii="Times New Roman" w:hAnsi="Times New Roman" w:cs="Times New Roman"/>
          <w:sz w:val="24"/>
          <w:szCs w:val="24"/>
        </w:rPr>
      </w:pPr>
    </w:p>
    <w:p w:rsidR="009A04C5" w:rsidRDefault="00A511E2"/>
    <w:sectPr w:rsidR="009A04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1E2" w:rsidRDefault="00A511E2" w:rsidP="0003188E">
      <w:pPr>
        <w:spacing w:after="0" w:line="240" w:lineRule="auto"/>
      </w:pPr>
      <w:r>
        <w:separator/>
      </w:r>
    </w:p>
  </w:endnote>
  <w:endnote w:type="continuationSeparator" w:id="0">
    <w:p w:rsidR="00A511E2" w:rsidRDefault="00A511E2" w:rsidP="0003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559736"/>
      <w:docPartObj>
        <w:docPartGallery w:val="Page Numbers (Bottom of Page)"/>
        <w:docPartUnique/>
      </w:docPartObj>
    </w:sdtPr>
    <w:sdtEndPr/>
    <w:sdtContent>
      <w:sdt>
        <w:sdtPr>
          <w:id w:val="-1769616900"/>
          <w:docPartObj>
            <w:docPartGallery w:val="Page Numbers (Top of Page)"/>
            <w:docPartUnique/>
          </w:docPartObj>
        </w:sdtPr>
        <w:sdtEndPr/>
        <w:sdtContent>
          <w:p w:rsidR="0003188E" w:rsidRDefault="0003188E">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D55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5565">
              <w:rPr>
                <w:b/>
                <w:bCs/>
                <w:noProof/>
              </w:rPr>
              <w:t>5</w:t>
            </w:r>
            <w:r>
              <w:rPr>
                <w:b/>
                <w:bCs/>
                <w:sz w:val="24"/>
                <w:szCs w:val="24"/>
              </w:rPr>
              <w:fldChar w:fldCharType="end"/>
            </w:r>
          </w:p>
          <w:p w:rsidR="0003188E" w:rsidRDefault="0003188E" w:rsidP="0003188E">
            <w:pPr>
              <w:pStyle w:val="Footer"/>
              <w:jc w:val="center"/>
            </w:pPr>
            <w:r>
              <w:rPr>
                <w:b/>
                <w:bCs/>
                <w:sz w:val="24"/>
                <w:szCs w:val="24"/>
              </w:rPr>
              <w:t>Conserve Southwest Utah 2016</w:t>
            </w:r>
          </w:p>
        </w:sdtContent>
      </w:sdt>
    </w:sdtContent>
  </w:sdt>
  <w:p w:rsidR="0003188E" w:rsidRDefault="0003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1E2" w:rsidRDefault="00A511E2" w:rsidP="0003188E">
      <w:pPr>
        <w:spacing w:after="0" w:line="240" w:lineRule="auto"/>
      </w:pPr>
      <w:r>
        <w:separator/>
      </w:r>
    </w:p>
  </w:footnote>
  <w:footnote w:type="continuationSeparator" w:id="0">
    <w:p w:rsidR="00A511E2" w:rsidRDefault="00A511E2" w:rsidP="00031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A9"/>
    <w:rsid w:val="0003188E"/>
    <w:rsid w:val="003D5565"/>
    <w:rsid w:val="006F00B3"/>
    <w:rsid w:val="009177BF"/>
    <w:rsid w:val="00A511E2"/>
    <w:rsid w:val="00B35762"/>
    <w:rsid w:val="00BE36AE"/>
    <w:rsid w:val="00C60C0C"/>
    <w:rsid w:val="00CB23A9"/>
    <w:rsid w:val="00D11B5A"/>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8CBAB-4B08-47C9-A90C-1F355EE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3A9"/>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88E"/>
    <w:rPr>
      <w:rFonts w:asciiTheme="minorHAnsi" w:hAnsiTheme="minorHAnsi" w:cstheme="minorBidi"/>
      <w:sz w:val="22"/>
      <w:szCs w:val="22"/>
    </w:rPr>
  </w:style>
  <w:style w:type="paragraph" w:styleId="Footer">
    <w:name w:val="footer"/>
    <w:basedOn w:val="Normal"/>
    <w:link w:val="FooterChar"/>
    <w:uiPriority w:val="99"/>
    <w:unhideWhenUsed/>
    <w:rsid w:val="0003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88E"/>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Whalen</dc:creator>
  <cp:keywords/>
  <dc:description/>
  <cp:lastModifiedBy>Tom Butine</cp:lastModifiedBy>
  <cp:revision>2</cp:revision>
  <dcterms:created xsi:type="dcterms:W3CDTF">2017-09-19T21:24:00Z</dcterms:created>
  <dcterms:modified xsi:type="dcterms:W3CDTF">2017-09-19T21:24:00Z</dcterms:modified>
</cp:coreProperties>
</file>